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C" w:rsidRDefault="00216EAC" w:rsidP="00216EAC">
      <w:pPr>
        <w:tabs>
          <w:tab w:val="left" w:pos="1320"/>
        </w:tabs>
        <w:jc w:val="center"/>
        <w:rPr>
          <w:rFonts w:ascii="MicraC" w:eastAsia="Times New Roman" w:hAnsi="MicraC" w:cs="David"/>
          <w:b/>
          <w:bCs/>
          <w:color w:val="FF0000"/>
          <w:sz w:val="56"/>
          <w:szCs w:val="56"/>
          <w:lang w:eastAsia="ru-RU"/>
        </w:rPr>
      </w:pPr>
      <w:r>
        <w:rPr>
          <w:rFonts w:ascii="MicraC" w:eastAsia="Times New Roman" w:hAnsi="MicraC" w:cs="David"/>
          <w:b/>
          <w:bCs/>
          <w:color w:val="FF0000"/>
          <w:sz w:val="56"/>
          <w:szCs w:val="56"/>
          <w:lang w:eastAsia="ru-RU"/>
        </w:rPr>
        <w:t>Вместе учим скороговорки</w:t>
      </w:r>
    </w:p>
    <w:p w:rsidR="00216EAC" w:rsidRPr="008C37BA" w:rsidRDefault="00216EAC" w:rsidP="00216EAC">
      <w:pPr>
        <w:tabs>
          <w:tab w:val="left" w:pos="1320"/>
        </w:tabs>
        <w:rPr>
          <w:rFonts w:ascii="Monotype Corsiva" w:hAnsi="Monotype Corsiva" w:cs="David"/>
          <w:b/>
          <w:color w:val="FF0000"/>
          <w:sz w:val="40"/>
          <w:szCs w:val="40"/>
        </w:rPr>
      </w:pPr>
      <w:r w:rsidRPr="008C37BA">
        <w:rPr>
          <w:rFonts w:ascii="Monotype Corsiva" w:hAnsi="Monotype Corsiva" w:cs="David"/>
          <w:b/>
          <w:color w:val="FF0000"/>
          <w:sz w:val="40"/>
          <w:szCs w:val="40"/>
        </w:rPr>
        <w:t>Чем полезны скороговорки?</w:t>
      </w:r>
    </w:p>
    <w:p w:rsidR="00216EAC" w:rsidRPr="008C37BA" w:rsidRDefault="00216EAC" w:rsidP="00216EAC">
      <w:pPr>
        <w:tabs>
          <w:tab w:val="left" w:pos="1320"/>
        </w:tabs>
        <w:jc w:val="both"/>
        <w:rPr>
          <w:rFonts w:ascii="Monotype Corsiva" w:hAnsi="Monotype Corsiva" w:cs="David"/>
          <w:b/>
          <w:color w:val="002060"/>
          <w:sz w:val="56"/>
          <w:szCs w:val="56"/>
        </w:rPr>
      </w:pPr>
      <w:r>
        <w:rPr>
          <w:rFonts w:cstheme="minorHAnsi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1407795</wp:posOffset>
            </wp:positionH>
            <wp:positionV relativeFrom="margin">
              <wp:posOffset>6684645</wp:posOffset>
            </wp:positionV>
            <wp:extent cx="3057525" cy="2158365"/>
            <wp:effectExtent l="0" t="0" r="0" b="0"/>
            <wp:wrapSquare wrapText="bothSides"/>
            <wp:docPr id="2" name="Рисунок 2" descr="D:\Рабочий стол\138382997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383829972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7BA">
        <w:rPr>
          <w:rFonts w:cstheme="minorHAnsi"/>
          <w:b/>
          <w:color w:val="002060"/>
          <w:sz w:val="32"/>
          <w:szCs w:val="32"/>
        </w:rPr>
        <w:t>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  <w:r>
        <w:rPr>
          <w:rFonts w:cstheme="minorHAnsi"/>
          <w:b/>
          <w:color w:val="002060"/>
          <w:sz w:val="32"/>
          <w:szCs w:val="32"/>
        </w:rPr>
        <w:t xml:space="preserve"> </w:t>
      </w:r>
      <w:r w:rsidRPr="008C37BA">
        <w:rPr>
          <w:rFonts w:cstheme="minorHAnsi"/>
          <w:b/>
          <w:color w:val="002060"/>
          <w:sz w:val="32"/>
          <w:szCs w:val="32"/>
        </w:rPr>
        <w:t xml:space="preserve"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 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 Он также учится не только говорить, но и слушать. Это очень полезно и пригодится уже в школе, когда учитель выдает </w:t>
      </w:r>
      <w:proofErr w:type="gramStart"/>
      <w:r w:rsidRPr="008C37BA">
        <w:rPr>
          <w:rFonts w:cstheme="minorHAnsi"/>
          <w:b/>
          <w:color w:val="002060"/>
          <w:sz w:val="32"/>
          <w:szCs w:val="32"/>
        </w:rPr>
        <w:t>много различной</w:t>
      </w:r>
      <w:proofErr w:type="gramEnd"/>
      <w:r w:rsidRPr="008C37BA">
        <w:rPr>
          <w:rFonts w:cstheme="minorHAnsi"/>
          <w:b/>
          <w:color w:val="002060"/>
          <w:sz w:val="32"/>
          <w:szCs w:val="32"/>
        </w:rPr>
        <w:t xml:space="preserve">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</w:t>
      </w:r>
      <w:r>
        <w:rPr>
          <w:rFonts w:cstheme="minorHAnsi"/>
          <w:b/>
          <w:color w:val="002060"/>
          <w:sz w:val="32"/>
          <w:szCs w:val="32"/>
        </w:rPr>
        <w:t xml:space="preserve"> </w:t>
      </w:r>
      <w:r w:rsidRPr="008C37BA">
        <w:rPr>
          <w:rFonts w:cstheme="minorHAnsi"/>
          <w:b/>
          <w:color w:val="002060"/>
          <w:sz w:val="32"/>
          <w:szCs w:val="32"/>
        </w:rPr>
        <w:t xml:space="preserve">Так же это отличная идея для семейного времяпрепровождения или для детского праздника. </w:t>
      </w:r>
    </w:p>
    <w:p w:rsidR="00216EAC" w:rsidRDefault="00216EAC" w:rsidP="00216EAC">
      <w:pPr>
        <w:tabs>
          <w:tab w:val="left" w:pos="1320"/>
        </w:tabs>
        <w:jc w:val="both"/>
        <w:rPr>
          <w:rFonts w:ascii="Monotype Corsiva" w:hAnsi="Monotype Corsiva" w:cstheme="minorHAnsi"/>
          <w:b/>
          <w:color w:val="002060"/>
          <w:sz w:val="56"/>
          <w:szCs w:val="56"/>
        </w:rPr>
      </w:pPr>
    </w:p>
    <w:p w:rsidR="00216EAC" w:rsidRDefault="00216EAC" w:rsidP="00216EAC">
      <w:pPr>
        <w:tabs>
          <w:tab w:val="left" w:pos="1320"/>
        </w:tabs>
        <w:rPr>
          <w:rFonts w:ascii="Monotype Corsiva" w:hAnsi="Monotype Corsiva" w:cstheme="minorHAnsi"/>
          <w:b/>
          <w:color w:val="002060"/>
          <w:sz w:val="48"/>
          <w:szCs w:val="48"/>
        </w:rPr>
      </w:pPr>
    </w:p>
    <w:p w:rsidR="00216EAC" w:rsidRDefault="00216EAC" w:rsidP="00216EAC">
      <w:pPr>
        <w:tabs>
          <w:tab w:val="left" w:pos="1320"/>
        </w:tabs>
        <w:rPr>
          <w:rFonts w:ascii="Monotype Corsiva" w:hAnsi="Monotype Corsiva" w:cstheme="minorHAnsi"/>
          <w:b/>
          <w:color w:val="FF0000"/>
          <w:sz w:val="40"/>
          <w:szCs w:val="40"/>
        </w:rPr>
      </w:pPr>
    </w:p>
    <w:p w:rsidR="00216EAC" w:rsidRDefault="00216EAC" w:rsidP="00216EAC">
      <w:pPr>
        <w:tabs>
          <w:tab w:val="left" w:pos="1320"/>
        </w:tabs>
        <w:rPr>
          <w:rFonts w:ascii="Monotype Corsiva" w:hAnsi="Monotype Corsiva" w:cstheme="minorHAnsi"/>
          <w:b/>
          <w:color w:val="FF0000"/>
          <w:sz w:val="40"/>
          <w:szCs w:val="40"/>
        </w:rPr>
      </w:pPr>
    </w:p>
    <w:p w:rsidR="00216EAC" w:rsidRDefault="00216EAC" w:rsidP="00216EAC">
      <w:pPr>
        <w:tabs>
          <w:tab w:val="left" w:pos="1320"/>
        </w:tabs>
        <w:rPr>
          <w:rFonts w:ascii="Monotype Corsiva" w:hAnsi="Monotype Corsiva" w:cstheme="minorHAnsi"/>
          <w:b/>
          <w:color w:val="FF0000"/>
          <w:sz w:val="40"/>
          <w:szCs w:val="40"/>
        </w:rPr>
      </w:pPr>
    </w:p>
    <w:p w:rsidR="00216EAC" w:rsidRPr="008C37BA" w:rsidRDefault="00216EAC" w:rsidP="00216EAC">
      <w:pPr>
        <w:tabs>
          <w:tab w:val="left" w:pos="1320"/>
        </w:tabs>
        <w:rPr>
          <w:rFonts w:cstheme="minorHAnsi"/>
          <w:b/>
          <w:color w:val="FF0000"/>
          <w:sz w:val="40"/>
          <w:szCs w:val="40"/>
        </w:rPr>
      </w:pPr>
      <w:r w:rsidRPr="008C37BA">
        <w:rPr>
          <w:rFonts w:ascii="Monotype Corsiva" w:hAnsi="Monotype Corsiva" w:cstheme="minorHAnsi"/>
          <w:b/>
          <w:color w:val="FF0000"/>
          <w:sz w:val="40"/>
          <w:szCs w:val="40"/>
        </w:rPr>
        <w:lastRenderedPageBreak/>
        <w:t>Как проговаривать скороговорки с ребенком?</w:t>
      </w:r>
    </w:p>
    <w:p w:rsidR="00216EAC" w:rsidRDefault="00216EAC" w:rsidP="00216EAC">
      <w:pPr>
        <w:tabs>
          <w:tab w:val="left" w:pos="1320"/>
        </w:tabs>
        <w:jc w:val="both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ab/>
      </w:r>
      <w:r w:rsidRPr="008C37BA">
        <w:rPr>
          <w:rFonts w:cstheme="minorHAnsi"/>
          <w:b/>
          <w:color w:val="002060"/>
          <w:sz w:val="32"/>
          <w:szCs w:val="32"/>
        </w:rPr>
        <w:t>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</w:p>
    <w:p w:rsidR="00216EAC" w:rsidRPr="008C37BA" w:rsidRDefault="00216EAC" w:rsidP="00216EAC">
      <w:pPr>
        <w:tabs>
          <w:tab w:val="left" w:pos="1320"/>
        </w:tabs>
        <w:jc w:val="both"/>
        <w:rPr>
          <w:rFonts w:ascii="Monotype Corsiva" w:eastAsia="Times New Roman" w:hAnsi="Monotype Corsiva" w:cstheme="minorHAnsi"/>
          <w:b/>
          <w:bCs/>
          <w:color w:val="FF0000"/>
          <w:sz w:val="40"/>
          <w:szCs w:val="40"/>
          <w:lang w:eastAsia="ru-RU"/>
        </w:rPr>
      </w:pPr>
      <w:r w:rsidRPr="008C37BA">
        <w:rPr>
          <w:rFonts w:ascii="Monotype Corsiva" w:eastAsia="Times New Roman" w:hAnsi="Monotype Corsiva" w:cstheme="minorHAnsi"/>
          <w:b/>
          <w:bCs/>
          <w:color w:val="FF0000"/>
          <w:sz w:val="40"/>
          <w:szCs w:val="40"/>
          <w:lang w:eastAsia="ru-RU"/>
        </w:rPr>
        <w:t>Итак</w:t>
      </w:r>
      <w:proofErr w:type="gramStart"/>
      <w:r w:rsidRPr="008C37BA">
        <w:rPr>
          <w:rFonts w:ascii="Monotype Corsiva" w:eastAsia="Times New Roman" w:hAnsi="Monotype Corsiva" w:cstheme="minorHAnsi"/>
          <w:b/>
          <w:bCs/>
          <w:color w:val="FF0000"/>
          <w:sz w:val="40"/>
          <w:szCs w:val="40"/>
          <w:lang w:eastAsia="ru-RU"/>
        </w:rPr>
        <w:t xml:space="preserve"> ,</w:t>
      </w:r>
      <w:proofErr w:type="gramEnd"/>
      <w:r w:rsidRPr="008C37BA">
        <w:rPr>
          <w:rFonts w:ascii="Monotype Corsiva" w:eastAsia="Times New Roman" w:hAnsi="Monotype Corsiva" w:cstheme="minorHAnsi"/>
          <w:b/>
          <w:bCs/>
          <w:color w:val="FF0000"/>
          <w:sz w:val="40"/>
          <w:szCs w:val="40"/>
          <w:lang w:eastAsia="ru-RU"/>
        </w:rPr>
        <w:t xml:space="preserve"> проделывайте все пошагово:</w:t>
      </w:r>
    </w:p>
    <w:p w:rsidR="00216EAC" w:rsidRPr="008C37BA" w:rsidRDefault="00216EAC" w:rsidP="00216EAC">
      <w:pPr>
        <w:tabs>
          <w:tab w:val="left" w:pos="1320"/>
        </w:tabs>
        <w:jc w:val="both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1. </w:t>
      </w:r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 </w:t>
      </w:r>
    </w:p>
    <w:p w:rsidR="00216EAC" w:rsidRPr="008C37BA" w:rsidRDefault="00216EAC" w:rsidP="00216EAC">
      <w:pPr>
        <w:tabs>
          <w:tab w:val="left" w:pos="1320"/>
        </w:tabs>
        <w:jc w:val="both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2. </w:t>
      </w:r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После того, как этот этап успешно пройден и ребенок выучил текст и может произносить его правильно, учитесь делать </w:t>
      </w:r>
      <w:proofErr w:type="gramStart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все то</w:t>
      </w:r>
      <w:proofErr w:type="gramEnd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 же, но в беззвучном режиме. Сейчас работает только артикуляционный аппарат – без голоса, лишь губы, язык и зубы.</w:t>
      </w:r>
    </w:p>
    <w:p w:rsidR="00216EAC" w:rsidRPr="008C37BA" w:rsidRDefault="00216EAC" w:rsidP="00216EAC">
      <w:pPr>
        <w:tabs>
          <w:tab w:val="left" w:pos="1320"/>
        </w:tabs>
        <w:jc w:val="both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3. </w:t>
      </w:r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216EAC" w:rsidRPr="008C37BA" w:rsidRDefault="00216EAC" w:rsidP="00216EAC">
      <w:pPr>
        <w:tabs>
          <w:tab w:val="left" w:pos="1320"/>
        </w:tabs>
        <w:jc w:val="both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4. </w:t>
      </w:r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Теперь произносите те</w:t>
      </w:r>
      <w:proofErr w:type="gramStart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кст всл</w:t>
      </w:r>
      <w:proofErr w:type="gramEnd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ух, но медленно. Слитно, всю фразу целиком, без ошибок, но не торопясь. </w:t>
      </w:r>
    </w:p>
    <w:p w:rsidR="00216EAC" w:rsidRPr="008C37BA" w:rsidRDefault="00216EAC" w:rsidP="00216EAC">
      <w:pPr>
        <w:tabs>
          <w:tab w:val="left" w:pos="1320"/>
        </w:tabs>
        <w:jc w:val="both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5. </w:t>
      </w:r>
      <w:proofErr w:type="gramStart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Поиграйте с интонацией произношения: утвердительно, вопросительно, </w:t>
      </w:r>
      <w:proofErr w:type="spellStart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восклицательно</w:t>
      </w:r>
      <w:proofErr w:type="spellEnd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, грустно и радостно, задумчиво, агрессивно, напевая, разными голосами.</w:t>
      </w:r>
      <w:proofErr w:type="gramEnd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 Очень полезно и в смысле развития актерских способностей.</w:t>
      </w:r>
    </w:p>
    <w:p w:rsidR="00216EAC" w:rsidRDefault="00216EAC" w:rsidP="00216EAC">
      <w:pPr>
        <w:tabs>
          <w:tab w:val="left" w:pos="1320"/>
        </w:tabs>
        <w:jc w:val="both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lastRenderedPageBreak/>
        <w:t>И вот настало время устроить конкурс на самый лучший результат: быстро и без ошибок произносите всю скороговорку целиком.</w:t>
      </w:r>
    </w:p>
    <w:p w:rsidR="00216EAC" w:rsidRDefault="00216EAC" w:rsidP="00216EAC">
      <w:pPr>
        <w:tabs>
          <w:tab w:val="left" w:pos="1320"/>
        </w:tabs>
        <w:jc w:val="both"/>
        <w:rPr>
          <w:rFonts w:ascii="Monotype Corsiva" w:eastAsia="Times New Roman" w:hAnsi="Monotype Corsiva" w:cstheme="minorHAnsi"/>
          <w:b/>
          <w:bCs/>
          <w:color w:val="FF0000"/>
          <w:sz w:val="40"/>
          <w:szCs w:val="40"/>
          <w:lang w:eastAsia="ru-RU"/>
        </w:rPr>
      </w:pPr>
      <w:r w:rsidRPr="008C37BA">
        <w:rPr>
          <w:rFonts w:ascii="Monotype Corsiva" w:eastAsia="Times New Roman" w:hAnsi="Monotype Corsiva" w:cstheme="minorHAnsi"/>
          <w:b/>
          <w:bCs/>
          <w:color w:val="FF0000"/>
          <w:sz w:val="40"/>
          <w:szCs w:val="40"/>
          <w:lang w:eastAsia="ru-RU"/>
        </w:rPr>
        <w:t>Каждому звуку – своя скороговорка</w:t>
      </w:r>
    </w:p>
    <w:p w:rsidR="00216EAC" w:rsidRDefault="00216EAC" w:rsidP="00216EAC">
      <w:pPr>
        <w:tabs>
          <w:tab w:val="left" w:pos="1320"/>
        </w:tabs>
        <w:jc w:val="both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Существует неисчислимое множество различных скороговорок. У нас наибольшей популярностью пользуются исконно русские скороговорки – близкие нам по смыслу и по духу. Однако </w:t>
      </w:r>
      <w:proofErr w:type="gramStart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развивающие</w:t>
      </w:r>
      <w:proofErr w:type="gramEnd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потешки</w:t>
      </w:r>
      <w:proofErr w:type="spellEnd"/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 имеют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 xml:space="preserve">не только национальный оттенок. </w:t>
      </w:r>
      <w:r w:rsidRPr="008C37BA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Каждая отдельная скороговорка – это не случайный набор звуков и слов. Она тренирует определенные навыки, отчеканивает произношение конкретного «проблемного» звука. Например:</w:t>
      </w:r>
    </w:p>
    <w:p w:rsidR="00216EAC" w:rsidRPr="008C37BA" w:rsidRDefault="00216EAC" w:rsidP="00216EAC">
      <w:pPr>
        <w:pStyle w:val="a3"/>
        <w:rPr>
          <w:rFonts w:eastAsia="Times New Roman"/>
          <w:b/>
          <w:color w:val="FF0000"/>
          <w:sz w:val="32"/>
          <w:szCs w:val="32"/>
          <w:lang w:eastAsia="ru-RU"/>
        </w:rPr>
      </w:pPr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Для звуков [</w:t>
      </w:r>
      <w:proofErr w:type="gramStart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с</w:t>
      </w:r>
      <w:proofErr w:type="gramEnd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 xml:space="preserve">], [с’]: </w:t>
      </w:r>
    </w:p>
    <w:p w:rsidR="00216EAC" w:rsidRPr="008C37BA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Носит Сеня сено в сени. Спать на сене будет Сеня</w:t>
      </w:r>
    </w:p>
    <w:p w:rsidR="00216EAC" w:rsidRPr="008C37BA" w:rsidRDefault="00216EAC" w:rsidP="00216EAC">
      <w:pPr>
        <w:pStyle w:val="a3"/>
        <w:rPr>
          <w:rFonts w:eastAsia="Times New Roman"/>
          <w:b/>
          <w:color w:val="FF0000"/>
          <w:sz w:val="32"/>
          <w:szCs w:val="32"/>
          <w:lang w:eastAsia="ru-RU"/>
        </w:rPr>
      </w:pPr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Для звука [</w:t>
      </w:r>
      <w:proofErr w:type="gramStart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ч</w:t>
      </w:r>
      <w:proofErr w:type="gramEnd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 xml:space="preserve">]: </w:t>
      </w:r>
    </w:p>
    <w:p w:rsidR="00216EAC" w:rsidRPr="008C37BA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Черепаха, не скучая, час сидит за чашкой чая.</w:t>
      </w:r>
    </w:p>
    <w:p w:rsidR="00216EAC" w:rsidRPr="008C37BA" w:rsidRDefault="00216EAC" w:rsidP="00216EAC">
      <w:pPr>
        <w:pStyle w:val="a3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4619625</wp:posOffset>
            </wp:positionV>
            <wp:extent cx="1892300" cy="2391410"/>
            <wp:effectExtent l="0" t="0" r="0" b="8890"/>
            <wp:wrapSquare wrapText="bothSides"/>
            <wp:docPr id="3" name="Рисунок 3" descr="D:\Рабочий стол\8211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82111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Для звука [</w:t>
      </w:r>
      <w:proofErr w:type="spellStart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ц</w:t>
      </w:r>
      <w:proofErr w:type="spellEnd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 xml:space="preserve">]: </w:t>
      </w:r>
    </w:p>
    <w:p w:rsidR="00216EAC" w:rsidRPr="008C37BA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Цыплята и курица пьют чай на улице.</w:t>
      </w:r>
    </w:p>
    <w:p w:rsidR="00216EAC" w:rsidRPr="008C37BA" w:rsidRDefault="00216EAC" w:rsidP="00216EAC">
      <w:pPr>
        <w:pStyle w:val="a3"/>
        <w:rPr>
          <w:rFonts w:eastAsia="Times New Roman"/>
          <w:b/>
          <w:sz w:val="32"/>
          <w:szCs w:val="32"/>
          <w:lang w:eastAsia="ru-RU"/>
        </w:rPr>
      </w:pPr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Для звука [ж]:</w:t>
      </w:r>
    </w:p>
    <w:p w:rsidR="00216EAC" w:rsidRPr="008C37BA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Лежебока рыжий кот отлежал себе живот.</w:t>
      </w:r>
    </w:p>
    <w:p w:rsidR="00216EAC" w:rsidRPr="008C37BA" w:rsidRDefault="00216EAC" w:rsidP="00216EAC">
      <w:pPr>
        <w:pStyle w:val="a3"/>
        <w:rPr>
          <w:rFonts w:eastAsia="Times New Roman"/>
          <w:b/>
          <w:sz w:val="32"/>
          <w:szCs w:val="32"/>
          <w:lang w:eastAsia="ru-RU"/>
        </w:rPr>
      </w:pPr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Для звука [</w:t>
      </w:r>
      <w:proofErr w:type="spellStart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ш</w:t>
      </w:r>
      <w:proofErr w:type="spellEnd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 xml:space="preserve">]: </w:t>
      </w:r>
    </w:p>
    <w:p w:rsidR="00216EAC" w:rsidRPr="008C37BA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Шесть мышат в шалаше шуршат.</w:t>
      </w:r>
    </w:p>
    <w:p w:rsidR="00216EAC" w:rsidRPr="008C37BA" w:rsidRDefault="00216EAC" w:rsidP="00216EAC">
      <w:pPr>
        <w:pStyle w:val="a3"/>
        <w:rPr>
          <w:rFonts w:eastAsia="Times New Roman"/>
          <w:b/>
          <w:color w:val="FF0000"/>
          <w:sz w:val="32"/>
          <w:szCs w:val="32"/>
          <w:lang w:eastAsia="ru-RU"/>
        </w:rPr>
      </w:pPr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Для звука [</w:t>
      </w:r>
      <w:proofErr w:type="spellStart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щ</w:t>
      </w:r>
      <w:proofErr w:type="spellEnd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 xml:space="preserve">]: </w:t>
      </w:r>
    </w:p>
    <w:p w:rsidR="00216EAC" w:rsidRPr="008C37BA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Щёткой чищу я щенка, щекочу ему бока.</w:t>
      </w:r>
    </w:p>
    <w:p w:rsidR="00216EAC" w:rsidRPr="008C37BA" w:rsidRDefault="00216EAC" w:rsidP="00216EAC">
      <w:pPr>
        <w:pStyle w:val="a3"/>
        <w:rPr>
          <w:rFonts w:eastAsia="Times New Roman"/>
          <w:b/>
          <w:color w:val="FF0000"/>
          <w:sz w:val="32"/>
          <w:szCs w:val="32"/>
          <w:lang w:eastAsia="ru-RU"/>
        </w:rPr>
      </w:pPr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Для звука [</w:t>
      </w:r>
      <w:proofErr w:type="gramStart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л</w:t>
      </w:r>
      <w:proofErr w:type="gramEnd"/>
      <w:r w:rsidRPr="008C37BA">
        <w:rPr>
          <w:rFonts w:eastAsia="Times New Roman"/>
          <w:b/>
          <w:color w:val="FF0000"/>
          <w:sz w:val="32"/>
          <w:szCs w:val="32"/>
          <w:lang w:eastAsia="ru-RU"/>
        </w:rPr>
        <w:t>]:</w:t>
      </w:r>
    </w:p>
    <w:p w:rsidR="00216EAC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Дятел сидел на ёлке и долбил щёлки.</w:t>
      </w:r>
    </w:p>
    <w:p w:rsidR="00216EAC" w:rsidRPr="008C37BA" w:rsidRDefault="00216EAC" w:rsidP="00216EAC">
      <w:pPr>
        <w:pStyle w:val="a3"/>
        <w:rPr>
          <w:rFonts w:eastAsia="Times New Roman"/>
          <w:color w:val="FF0000"/>
          <w:sz w:val="32"/>
          <w:szCs w:val="32"/>
          <w:lang w:eastAsia="ru-RU"/>
        </w:rPr>
      </w:pPr>
      <w:r w:rsidRPr="008C37BA">
        <w:rPr>
          <w:rFonts w:eastAsia="Times New Roman"/>
          <w:color w:val="FF0000"/>
          <w:sz w:val="32"/>
          <w:szCs w:val="32"/>
          <w:lang w:eastAsia="ru-RU"/>
        </w:rPr>
        <w:t>Для звука [</w:t>
      </w:r>
      <w:proofErr w:type="spellStart"/>
      <w:proofErr w:type="gramStart"/>
      <w:r w:rsidRPr="008C37BA">
        <w:rPr>
          <w:rFonts w:eastAsia="Times New Roman"/>
          <w:color w:val="FF0000"/>
          <w:sz w:val="32"/>
          <w:szCs w:val="32"/>
          <w:lang w:eastAsia="ru-RU"/>
        </w:rPr>
        <w:t>р</w:t>
      </w:r>
      <w:proofErr w:type="spellEnd"/>
      <w:proofErr w:type="gramEnd"/>
      <w:r w:rsidRPr="008C37BA">
        <w:rPr>
          <w:rFonts w:eastAsia="Times New Roman"/>
          <w:color w:val="FF0000"/>
          <w:sz w:val="32"/>
          <w:szCs w:val="32"/>
          <w:lang w:eastAsia="ru-RU"/>
        </w:rPr>
        <w:t>]:</w:t>
      </w:r>
    </w:p>
    <w:p w:rsidR="00216EAC" w:rsidRPr="008C37BA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Карл у Клары украл кораллы,</w:t>
      </w:r>
    </w:p>
    <w:p w:rsidR="00216EAC" w:rsidRDefault="00216EAC" w:rsidP="00216EAC">
      <w:pPr>
        <w:pStyle w:val="a3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А Клара у Карла украла кларнет.</w:t>
      </w:r>
    </w:p>
    <w:p w:rsidR="00216EAC" w:rsidRDefault="00216EAC" w:rsidP="00216EAC">
      <w:pPr>
        <w:pStyle w:val="a3"/>
        <w:ind w:firstLine="708"/>
        <w:rPr>
          <w:rFonts w:eastAsia="Times New Roman"/>
          <w:color w:val="002060"/>
          <w:sz w:val="32"/>
          <w:szCs w:val="32"/>
          <w:lang w:eastAsia="ru-RU"/>
        </w:rPr>
      </w:pPr>
    </w:p>
    <w:p w:rsidR="00216EAC" w:rsidRPr="008C37BA" w:rsidRDefault="00216EAC" w:rsidP="00216EAC">
      <w:pPr>
        <w:pStyle w:val="a3"/>
        <w:ind w:firstLine="708"/>
        <w:rPr>
          <w:rFonts w:eastAsia="Times New Roman"/>
          <w:color w:val="002060"/>
          <w:sz w:val="32"/>
          <w:szCs w:val="32"/>
          <w:lang w:eastAsia="ru-RU"/>
        </w:rPr>
      </w:pPr>
      <w:r w:rsidRPr="008C37BA">
        <w:rPr>
          <w:rFonts w:eastAsia="Times New Roman"/>
          <w:color w:val="002060"/>
          <w:sz w:val="32"/>
          <w:szCs w:val="32"/>
          <w:lang w:eastAsia="ru-RU"/>
        </w:rPr>
        <w:t>В процессе усовершенствования дикции ребенка необходимо разучивать скороговорки, отрабатывающие все звуки. Но особое внимание уделяйте тем, с которыми у малыша возникают трудности или проблемы.</w:t>
      </w:r>
    </w:p>
    <w:p w:rsidR="00216EAC" w:rsidRDefault="00216EAC" w:rsidP="00216EAC"/>
    <w:p w:rsidR="00216EAC" w:rsidRDefault="00216EAC" w:rsidP="00216EAC"/>
    <w:p w:rsidR="00216EAC" w:rsidRDefault="00216EAC" w:rsidP="00216EAC"/>
    <w:p w:rsidR="00216EAC" w:rsidRDefault="00216EAC" w:rsidP="00216EAC"/>
    <w:p w:rsidR="00216EAC" w:rsidRDefault="00216EAC" w:rsidP="00216EAC"/>
    <w:p w:rsidR="00216EAC" w:rsidRDefault="00216EAC" w:rsidP="00216EAC"/>
    <w:p w:rsidR="00216EAC" w:rsidRDefault="00216EAC" w:rsidP="00216EAC"/>
    <w:p w:rsidR="00216EAC" w:rsidRDefault="00216EAC" w:rsidP="00216EAC"/>
    <w:p w:rsidR="00216EAC" w:rsidRDefault="00216EAC" w:rsidP="00216EAC"/>
    <w:p w:rsidR="004706BC" w:rsidRDefault="00216EAC"/>
    <w:sectPr w:rsidR="004706BC" w:rsidSect="00216EA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16EAC"/>
    <w:rsid w:val="00216EAC"/>
    <w:rsid w:val="003B15DF"/>
    <w:rsid w:val="006D2076"/>
    <w:rsid w:val="007E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2018-09-18T02:57:00Z</dcterms:created>
  <dcterms:modified xsi:type="dcterms:W3CDTF">2018-09-18T03:02:00Z</dcterms:modified>
</cp:coreProperties>
</file>