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BC" w:rsidRDefault="000820BC" w:rsidP="000820BC">
      <w:pPr>
        <w:pStyle w:val="a3"/>
        <w:spacing w:line="259" w:lineRule="auto"/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000000"/>
          <w:sz w:val="26"/>
          <w:szCs w:val="26"/>
        </w:rPr>
        <w:t>Консультация для молодых педагогов</w:t>
      </w:r>
    </w:p>
    <w:p w:rsidR="000820BC" w:rsidRDefault="000820BC" w:rsidP="000820BC">
      <w:pPr>
        <w:pStyle w:val="a3"/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000000"/>
          <w:sz w:val="26"/>
          <w:szCs w:val="26"/>
        </w:rPr>
        <w:t>"Формирование профессиональной компетентности педагога через самообразование"</w:t>
      </w:r>
    </w:p>
    <w:p w:rsidR="000820BC" w:rsidRPr="000820BC" w:rsidRDefault="000820BC" w:rsidP="000820BC">
      <w:pPr>
        <w:pStyle w:val="a3"/>
        <w:ind w:firstLine="360"/>
        <w:jc w:val="right"/>
        <w:rPr>
          <w:rStyle w:val="1"/>
          <w:bCs/>
          <w:iCs/>
          <w:color w:val="000000"/>
        </w:rPr>
      </w:pPr>
      <w:r w:rsidRPr="000820BC">
        <w:rPr>
          <w:rStyle w:val="1"/>
          <w:bCs/>
          <w:iCs/>
          <w:color w:val="000000"/>
        </w:rPr>
        <w:t xml:space="preserve"> Подготовила старший воспитатель </w:t>
      </w:r>
    </w:p>
    <w:p w:rsidR="000820BC" w:rsidRPr="000820BC" w:rsidRDefault="000820BC" w:rsidP="000820BC">
      <w:pPr>
        <w:pStyle w:val="a3"/>
        <w:ind w:firstLine="360"/>
        <w:jc w:val="right"/>
        <w:rPr>
          <w:rStyle w:val="1"/>
          <w:bCs/>
          <w:iCs/>
          <w:color w:val="000000"/>
        </w:rPr>
      </w:pPr>
      <w:r w:rsidRPr="000820BC">
        <w:rPr>
          <w:rStyle w:val="1"/>
          <w:bCs/>
          <w:iCs/>
          <w:color w:val="000000"/>
        </w:rPr>
        <w:t>МБДОУ детский сад «Солнышко» Соловьёва Т.А.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i/>
          <w:iCs/>
          <w:color w:val="000000"/>
        </w:rPr>
        <w:t>Самообразование</w:t>
      </w:r>
      <w:r>
        <w:rPr>
          <w:rStyle w:val="1"/>
          <w:color w:val="000000"/>
        </w:rPr>
        <w:t xml:space="preserve"> - одна из форм повышения профессионального мастерства педагога.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"ОБРАЗОВАНИЕ ДЛЯ ВСЕХ, ОБРАЗОВАНИЕ ЧЕРЕЗ ВСЮ ЖИЗНЬ". Одним из показателей профессиональной компетентности воспитателя является его способность к самообразованию, стремлении к росту, самосовершенствованию.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Воспитатель 21 века - это</w:t>
      </w:r>
      <w:proofErr w:type="gramStart"/>
      <w:r>
        <w:rPr>
          <w:rStyle w:val="1"/>
          <w:color w:val="000000"/>
        </w:rPr>
        <w:t>:</w:t>
      </w:r>
      <w:proofErr w:type="gramEnd"/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252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.Гармонично развитая, внутренне богатая личность, стремящаяся к духовному, профессиональному, общекультурному и физическому совершенству.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266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.</w:t>
      </w:r>
      <w:proofErr w:type="gramStart"/>
      <w:r>
        <w:rPr>
          <w:rStyle w:val="1"/>
          <w:color w:val="000000"/>
        </w:rPr>
        <w:t>Умеющий</w:t>
      </w:r>
      <w:proofErr w:type="gramEnd"/>
      <w:r>
        <w:rPr>
          <w:rStyle w:val="1"/>
          <w:color w:val="000000"/>
        </w:rPr>
        <w:t xml:space="preserve"> отбирать наиболее эффективные приемы, средства и технологии обучения и воспитания для реализации поставленных задач.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252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.</w:t>
      </w:r>
      <w:proofErr w:type="gramStart"/>
      <w:r>
        <w:rPr>
          <w:rStyle w:val="1"/>
          <w:color w:val="000000"/>
        </w:rPr>
        <w:t>Умеющий</w:t>
      </w:r>
      <w:proofErr w:type="gramEnd"/>
      <w:r>
        <w:rPr>
          <w:rStyle w:val="1"/>
          <w:color w:val="000000"/>
        </w:rPr>
        <w:t xml:space="preserve"> организовать рефлексивную деятельность.</w:t>
      </w:r>
    </w:p>
    <w:p w:rsidR="000820BC" w:rsidRDefault="000820BC" w:rsidP="000820BC">
      <w:pPr>
        <w:pStyle w:val="a3"/>
        <w:ind w:firstLine="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4.Обладающий высокой степенью профессиональной компетентности, педагог должен постоянно совершенствовать свои знания и умения, заниматься самообразованием, обладать многогранностью интересов.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Поэтому современная система образования требует от воспитателя постоянного совершенствования знаний. Знания можно получать разными способами. На сегодняшний день педагогам предлагается огромный спектр услуг повышения квалификации: в учебных заведениях - очное обучение, </w:t>
      </w:r>
      <w:proofErr w:type="spellStart"/>
      <w:r>
        <w:rPr>
          <w:rStyle w:val="1"/>
          <w:color w:val="000000"/>
        </w:rPr>
        <w:t>очно-заочное</w:t>
      </w:r>
      <w:proofErr w:type="spellEnd"/>
      <w:r>
        <w:rPr>
          <w:rStyle w:val="1"/>
          <w:color w:val="000000"/>
        </w:rPr>
        <w:t xml:space="preserve"> обучение, заочное обучение, на курсах повышения квалификации, семинары и т.д. Но, </w:t>
      </w:r>
      <w:proofErr w:type="gramStart"/>
      <w:r>
        <w:rPr>
          <w:rStyle w:val="1"/>
          <w:color w:val="000000"/>
        </w:rPr>
        <w:t>не для кого</w:t>
      </w:r>
      <w:proofErr w:type="gramEnd"/>
      <w:r>
        <w:rPr>
          <w:rStyle w:val="1"/>
          <w:color w:val="000000"/>
        </w:rPr>
        <w:t xml:space="preserve"> не секрет, что большинство новых знаний и технологий утрачивает свою актуальность в среднем уже через пять лет. Наиболее эффективный способ повышения педагогического мастерства педагогов – это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Style w:val="1"/>
          <w:color w:val="000000"/>
        </w:rPr>
        <w:t>самообразование. Постоянное самообразование - вот тот определяющий актив жизни современного человека, который поможет не "отстать от поезда современности".</w:t>
      </w:r>
    </w:p>
    <w:p w:rsidR="000820BC" w:rsidRDefault="000820BC" w:rsidP="000820BC">
      <w:pPr>
        <w:pStyle w:val="a3"/>
        <w:ind w:firstLine="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000000"/>
        </w:rPr>
        <w:t>Инновационные направления методической работы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736"/>
        </w:tabs>
        <w:spacing w:line="259" w:lineRule="auto"/>
        <w:ind w:firstLine="360"/>
        <w:jc w:val="both"/>
        <w:rPr>
          <w:sz w:val="24"/>
          <w:szCs w:val="24"/>
        </w:rPr>
      </w:pPr>
      <w:r>
        <w:rPr>
          <w:rStyle w:val="1"/>
          <w:i/>
          <w:iCs/>
          <w:color w:val="000000"/>
        </w:rPr>
        <w:t>маркетинговое:</w:t>
      </w:r>
      <w:r>
        <w:rPr>
          <w:rStyle w:val="1"/>
          <w:color w:val="000000"/>
        </w:rPr>
        <w:t xml:space="preserve"> изучение спроса педагогов;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756"/>
        </w:tabs>
        <w:ind w:left="360" w:hanging="360"/>
        <w:jc w:val="both"/>
        <w:rPr>
          <w:sz w:val="24"/>
          <w:szCs w:val="24"/>
        </w:rPr>
      </w:pPr>
      <w:r>
        <w:rPr>
          <w:rStyle w:val="1"/>
          <w:i/>
          <w:iCs/>
          <w:color w:val="000000"/>
        </w:rPr>
        <w:lastRenderedPageBreak/>
        <w:t>информационное</w:t>
      </w:r>
      <w:r>
        <w:rPr>
          <w:rStyle w:val="1"/>
          <w:b/>
          <w:bCs/>
          <w:color w:val="000000"/>
        </w:rPr>
        <w:t xml:space="preserve">: </w:t>
      </w:r>
      <w:r>
        <w:rPr>
          <w:rStyle w:val="1"/>
          <w:color w:val="000000"/>
        </w:rPr>
        <w:t>создание единой информационной, организационной, методической, коммуникативной учебно-воспитательной среды в ДОУ;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736"/>
          <w:tab w:val="left" w:pos="3896"/>
        </w:tabs>
        <w:ind w:firstLine="360"/>
        <w:jc w:val="both"/>
        <w:rPr>
          <w:sz w:val="24"/>
          <w:szCs w:val="24"/>
        </w:rPr>
      </w:pPr>
      <w:proofErr w:type="gramStart"/>
      <w:r>
        <w:rPr>
          <w:rStyle w:val="1"/>
          <w:i/>
          <w:iCs/>
          <w:color w:val="000000"/>
        </w:rPr>
        <w:t>социально-адаптивное</w:t>
      </w:r>
      <w:proofErr w:type="gramEnd"/>
      <w:r>
        <w:rPr>
          <w:rStyle w:val="1"/>
          <w:b/>
          <w:bCs/>
          <w:color w:val="000000"/>
        </w:rPr>
        <w:t>:</w:t>
      </w:r>
      <w:r>
        <w:rPr>
          <w:rStyle w:val="1"/>
          <w:b/>
          <w:bCs/>
          <w:color w:val="000000"/>
        </w:rPr>
        <w:tab/>
      </w:r>
      <w:r>
        <w:rPr>
          <w:rStyle w:val="1"/>
          <w:color w:val="000000"/>
        </w:rPr>
        <w:t>подготовка педагогов к успешному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выстраиванию профессиональной карьеры;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736"/>
          <w:tab w:val="left" w:pos="4386"/>
        </w:tabs>
        <w:ind w:firstLine="360"/>
        <w:jc w:val="both"/>
        <w:rPr>
          <w:sz w:val="24"/>
          <w:szCs w:val="24"/>
        </w:rPr>
      </w:pPr>
      <w:r>
        <w:rPr>
          <w:rStyle w:val="1"/>
          <w:i/>
          <w:iCs/>
          <w:color w:val="000000"/>
        </w:rPr>
        <w:t>научно-экспериментальное</w:t>
      </w:r>
      <w:r>
        <w:rPr>
          <w:rStyle w:val="1"/>
          <w:b/>
          <w:bCs/>
          <w:color w:val="000000"/>
        </w:rPr>
        <w:t>:</w:t>
      </w:r>
      <w:r>
        <w:rPr>
          <w:rStyle w:val="1"/>
          <w:b/>
          <w:bCs/>
          <w:color w:val="000000"/>
        </w:rPr>
        <w:tab/>
      </w:r>
      <w:r>
        <w:rPr>
          <w:rStyle w:val="1"/>
          <w:color w:val="000000"/>
        </w:rPr>
        <w:t xml:space="preserve">вовлечение педагогов </w:t>
      </w:r>
      <w:proofErr w:type="gramStart"/>
      <w:r>
        <w:rPr>
          <w:rStyle w:val="1"/>
          <w:color w:val="000000"/>
        </w:rPr>
        <w:t>в</w:t>
      </w:r>
      <w:proofErr w:type="gramEnd"/>
      <w:r>
        <w:rPr>
          <w:rStyle w:val="1"/>
          <w:color w:val="000000"/>
        </w:rPr>
        <w:t xml:space="preserve"> опытно -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экспериментальную работу ДОУ;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736"/>
        </w:tabs>
        <w:ind w:firstLine="360"/>
        <w:jc w:val="both"/>
        <w:rPr>
          <w:sz w:val="24"/>
          <w:szCs w:val="24"/>
        </w:rPr>
      </w:pPr>
      <w:proofErr w:type="spellStart"/>
      <w:r>
        <w:rPr>
          <w:rStyle w:val="1"/>
          <w:i/>
          <w:iCs/>
          <w:color w:val="000000"/>
        </w:rPr>
        <w:t>Ппсихолого-педагогическое</w:t>
      </w:r>
      <w:proofErr w:type="spellEnd"/>
      <w:r>
        <w:rPr>
          <w:rStyle w:val="1"/>
          <w:b/>
          <w:bCs/>
          <w:color w:val="000000"/>
        </w:rPr>
        <w:t xml:space="preserve">: </w:t>
      </w:r>
      <w:r>
        <w:rPr>
          <w:rStyle w:val="1"/>
          <w:color w:val="000000"/>
        </w:rPr>
        <w:t>психологическая поддержка педагогов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736"/>
        </w:tabs>
        <w:ind w:firstLine="360"/>
        <w:jc w:val="both"/>
        <w:rPr>
          <w:sz w:val="24"/>
          <w:szCs w:val="24"/>
        </w:rPr>
      </w:pPr>
      <w:r>
        <w:rPr>
          <w:rStyle w:val="1"/>
          <w:i/>
          <w:iCs/>
          <w:color w:val="000000"/>
        </w:rPr>
        <w:t>Управленческое:</w:t>
      </w:r>
      <w:r>
        <w:rPr>
          <w:rStyle w:val="1"/>
          <w:color w:val="000000"/>
        </w:rPr>
        <w:t xml:space="preserve"> повышение компетентности </w:t>
      </w:r>
      <w:proofErr w:type="spellStart"/>
      <w:r>
        <w:rPr>
          <w:rStyle w:val="1"/>
          <w:color w:val="000000"/>
        </w:rPr>
        <w:t>педколлектива</w:t>
      </w:r>
      <w:proofErr w:type="spellEnd"/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Профессиональный рост педагогов возможен только тогда, когда созданы в образовательном учреждении определенные условия. Используемые диагностические карты, карты самообразования, анкеты, позволяют выявить трудности в работе педагогов, их потребности. После тщательного анализа каждому педагогу, в соответствии с его профессиональными потребностями создаются условия для работы с научно-педагогической </w:t>
      </w:r>
      <w:proofErr w:type="gramStart"/>
      <w:r>
        <w:rPr>
          <w:rStyle w:val="1"/>
          <w:color w:val="000000"/>
        </w:rPr>
        <w:t>информацией</w:t>
      </w:r>
      <w:proofErr w:type="gramEnd"/>
      <w:r>
        <w:rPr>
          <w:rStyle w:val="1"/>
          <w:color w:val="000000"/>
        </w:rPr>
        <w:t xml:space="preserve"> как в методическом кабинете, так и в Интернете. Трансформация передового опыта деятельности педагогов происходит на городском, районном и всероссийском уровне. Администрация МДОУ способствует формированию атмосферы творчества и поиска в педагогическом коллективе.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Основными критериями самообразования педагогов являются: эффективность профессиональной педагогической деятельности (рост качества образовательного процесса, воспитанности дошкольников), творческий рост педагогов, внедрение новых педагогической технологий в образовательный процесс МДОУ.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i/>
          <w:iCs/>
          <w:color w:val="000000"/>
        </w:rPr>
        <w:t>Условия для формирования мотивации профессионального самосовершенствования.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Среди мотивов можно выделить следующие: мотивы успеха, преодоления профессиональных затруднений, мотивы, направленные на улучшение материального благополучия, профессионального признания, карьерные мотивы и др.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000000"/>
        </w:rPr>
        <w:t>Условия профессионального роста</w:t>
      </w:r>
    </w:p>
    <w:p w:rsidR="000820BC" w:rsidRDefault="000820BC" w:rsidP="000820BC">
      <w:pPr>
        <w:pStyle w:val="a3"/>
        <w:numPr>
          <w:ilvl w:val="0"/>
          <w:numId w:val="2"/>
        </w:numPr>
        <w:tabs>
          <w:tab w:val="left" w:pos="661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Работа над планом по теме самообразования.</w:t>
      </w:r>
    </w:p>
    <w:p w:rsidR="000820BC" w:rsidRDefault="000820BC" w:rsidP="000820BC">
      <w:pPr>
        <w:pStyle w:val="a3"/>
        <w:numPr>
          <w:ilvl w:val="0"/>
          <w:numId w:val="2"/>
        </w:numPr>
        <w:tabs>
          <w:tab w:val="left" w:pos="661"/>
          <w:tab w:val="left" w:pos="744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Чтение методической, педагогической литературы.</w:t>
      </w:r>
    </w:p>
    <w:p w:rsidR="000820BC" w:rsidRDefault="000820BC" w:rsidP="000820BC">
      <w:pPr>
        <w:pStyle w:val="a3"/>
        <w:numPr>
          <w:ilvl w:val="0"/>
          <w:numId w:val="2"/>
        </w:numPr>
        <w:tabs>
          <w:tab w:val="left" w:pos="661"/>
          <w:tab w:val="left" w:pos="744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Посещение семинаров, конференций, занятий коллег.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593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Дискуссии, совещания, обмен опытом с коллегами.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593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Систематическое прохождение курсов повышения квалификации.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593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Проведение открытых занятий для анализа со стороны коллег.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593"/>
          <w:tab w:val="left" w:pos="629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Изучение информационно-компьютерных технологий.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593"/>
          <w:tab w:val="left" w:pos="629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Общение с коллегами в МДОУ, городе и в Интернете.</w:t>
      </w:r>
    </w:p>
    <w:p w:rsidR="000820BC" w:rsidRDefault="000820BC" w:rsidP="000820BC">
      <w:pPr>
        <w:pStyle w:val="a3"/>
        <w:numPr>
          <w:ilvl w:val="0"/>
          <w:numId w:val="1"/>
        </w:numPr>
        <w:tabs>
          <w:tab w:val="left" w:pos="593"/>
          <w:tab w:val="left" w:pos="629"/>
          <w:tab w:val="left" w:pos="7555"/>
        </w:tabs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Помещение своих разработок на сайтах</w:t>
      </w:r>
      <w:r>
        <w:rPr>
          <w:rStyle w:val="1"/>
          <w:color w:val="000000"/>
        </w:rPr>
        <w:tab/>
        <w:t>в Интернете</w:t>
      </w:r>
    </w:p>
    <w:p w:rsidR="0076788B" w:rsidRPr="0076788B" w:rsidRDefault="0076788B" w:rsidP="0076788B">
      <w:pPr>
        <w:pStyle w:val="a5"/>
        <w:autoSpaceDE w:val="0"/>
        <w:autoSpaceDN w:val="0"/>
        <w:adjustRightInd w:val="0"/>
        <w:spacing w:after="0" w:line="240" w:lineRule="auto"/>
        <w:rPr>
          <w:rFonts w:ascii="TimesRoman" w:hAnsi="TimesRoman" w:cs="TimesRoman"/>
          <w:color w:val="000000"/>
          <w:sz w:val="28"/>
          <w:szCs w:val="28"/>
        </w:rPr>
      </w:pP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Самообразование невозможно без умения четко формулировать цель, конкретизировать проблему и фокусировать свое внимание на главных, значимых деталях, творчески переосмысливать процесс обучения и приобретаемые знания, особое место в самообразовании занимает способность к </w:t>
      </w:r>
      <w:proofErr w:type="gramStart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рефлексивному</w:t>
      </w:r>
      <w:proofErr w:type="gramEnd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осмыслению и поиску нового.</w:t>
      </w:r>
      <w:r w:rsidRPr="0076788B">
        <w:rPr>
          <w:rFonts w:ascii="TimesRoman" w:hAnsi="TimesRoman" w:cs="TimesRoman"/>
          <w:color w:val="000000"/>
          <w:sz w:val="28"/>
          <w:szCs w:val="28"/>
        </w:rPr>
        <w:t xml:space="preserve">  </w:t>
      </w: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Сформировать данные умения у педагогов </w:t>
      </w:r>
      <w:proofErr w:type="spellStart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нпомогают</w:t>
      </w:r>
      <w:proofErr w:type="spellEnd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разнообразные </w:t>
      </w:r>
      <w:proofErr w:type="gramStart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мероприятия</w:t>
      </w:r>
      <w:proofErr w:type="gramEnd"/>
      <w:r w:rsidRPr="0076788B">
        <w:rPr>
          <w:rFonts w:ascii="TimesRoman" w:hAnsi="TimesRoman" w:cs="TimesRoman"/>
          <w:color w:val="000000"/>
          <w:sz w:val="28"/>
          <w:szCs w:val="28"/>
        </w:rPr>
        <w:t xml:space="preserve"> </w:t>
      </w: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целью </w:t>
      </w:r>
      <w:proofErr w:type="gramStart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которых</w:t>
      </w:r>
      <w:proofErr w:type="gramEnd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является: повышение результативности методической работы по самообразованию педагогов. Она предусматривает такие формы работы, как: </w:t>
      </w:r>
      <w:r w:rsidRPr="0076788B">
        <w:rPr>
          <w:rFonts w:ascii="TimesRoman" w:hAnsi="TimesRoman" w:cs="TimesRoman"/>
          <w:color w:val="000000"/>
          <w:sz w:val="28"/>
          <w:szCs w:val="28"/>
        </w:rPr>
        <w:t xml:space="preserve">- </w:t>
      </w: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стажировка у опытных коллег</w:t>
      </w:r>
      <w:r w:rsidRPr="0076788B">
        <w:rPr>
          <w:rFonts w:ascii="TimesRoman" w:hAnsi="TimesRoman" w:cs="TimesRoman"/>
          <w:color w:val="000000"/>
          <w:sz w:val="28"/>
          <w:szCs w:val="28"/>
        </w:rPr>
        <w:t xml:space="preserve">; </w:t>
      </w:r>
      <w:proofErr w:type="gramStart"/>
      <w:r w:rsidRPr="0076788B">
        <w:rPr>
          <w:rFonts w:ascii="TimesRoman" w:hAnsi="TimesRoman" w:cs="TimesRoman"/>
          <w:color w:val="000000"/>
          <w:sz w:val="28"/>
          <w:szCs w:val="28"/>
        </w:rPr>
        <w:t>-</w:t>
      </w: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proofErr w:type="gramEnd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екции по заявкам педагогов; </w:t>
      </w:r>
      <w:r w:rsidRPr="0076788B">
        <w:rPr>
          <w:rFonts w:ascii="TimesRoman" w:hAnsi="TimesRoman" w:cs="TimesRoman"/>
          <w:color w:val="000000"/>
          <w:sz w:val="28"/>
          <w:szCs w:val="28"/>
        </w:rPr>
        <w:t>-</w:t>
      </w: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тренинги; </w:t>
      </w:r>
      <w:r w:rsidRPr="0076788B">
        <w:rPr>
          <w:rFonts w:ascii="TimesRoman" w:hAnsi="TimesRoman" w:cs="TimesRoman"/>
          <w:color w:val="000000"/>
          <w:sz w:val="28"/>
          <w:szCs w:val="28"/>
        </w:rPr>
        <w:t>-</w:t>
      </w: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семинары</w:t>
      </w:r>
      <w:r w:rsidRPr="0076788B">
        <w:rPr>
          <w:rFonts w:ascii="TimesRoman" w:hAnsi="TimesRoman" w:cs="TimesRoman"/>
          <w:color w:val="000000"/>
          <w:sz w:val="28"/>
          <w:szCs w:val="28"/>
        </w:rPr>
        <w:t>-</w:t>
      </w: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практикумы</w:t>
      </w:r>
      <w:r w:rsidRPr="0076788B">
        <w:rPr>
          <w:rFonts w:ascii="TimesRoman" w:hAnsi="TimesRoman" w:cs="TimesRoman"/>
          <w:color w:val="000000"/>
          <w:sz w:val="28"/>
          <w:szCs w:val="28"/>
        </w:rPr>
        <w:t>.</w:t>
      </w:r>
    </w:p>
    <w:p w:rsidR="0076788B" w:rsidRPr="0076788B" w:rsidRDefault="0076788B" w:rsidP="0076788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6788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Направления деятельности:</w:t>
      </w:r>
      <w:r w:rsidRPr="0076788B">
        <w:rPr>
          <w:rFonts w:ascii="TimesRoman" w:hAnsi="TimesRoman" w:cs="TimesRoman"/>
          <w:color w:val="000000"/>
          <w:sz w:val="28"/>
          <w:szCs w:val="28"/>
        </w:rPr>
        <w:t xml:space="preserve"> </w:t>
      </w: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формирование мотивации к освоению и внедрению новых технологий, творчеству, инициативе; работа в малых группах с презентацией педагогических достижений, самооценкой и коррекцией и т.п.</w:t>
      </w:r>
    </w:p>
    <w:p w:rsidR="0076788B" w:rsidRPr="0076788B" w:rsidRDefault="0076788B" w:rsidP="0076788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88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Формы</w:t>
      </w:r>
      <w:r w:rsidRPr="0076788B">
        <w:rPr>
          <w:rFonts w:ascii="Times" w:hAnsi="Times" w:cs="Times"/>
          <w:i/>
          <w:iCs/>
          <w:color w:val="000000"/>
          <w:sz w:val="28"/>
          <w:szCs w:val="28"/>
        </w:rPr>
        <w:t xml:space="preserve">  </w:t>
      </w:r>
      <w:r w:rsidRPr="0076788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самообразования педагогов</w:t>
      </w:r>
      <w:r w:rsidRPr="0076788B">
        <w:rPr>
          <w:rFonts w:ascii="Times" w:hAnsi="Times" w:cs="Times"/>
          <w:i/>
          <w:iCs/>
          <w:color w:val="000000"/>
          <w:sz w:val="28"/>
          <w:szCs w:val="28"/>
        </w:rPr>
        <w:t>.</w:t>
      </w:r>
    </w:p>
    <w:p w:rsidR="0076788B" w:rsidRPr="0076788B" w:rsidRDefault="0076788B" w:rsidP="0076788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88B">
        <w:rPr>
          <w:rFonts w:ascii="TimesRoman" w:hAnsi="TimesRoman" w:cs="TimesRoman"/>
          <w:color w:val="000000"/>
          <w:sz w:val="28"/>
          <w:szCs w:val="28"/>
        </w:rPr>
        <w:t>1.</w:t>
      </w:r>
      <w:r w:rsidRPr="0076788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Индивидуальная</w:t>
      </w:r>
      <w:proofErr w:type="gramEnd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предполагающая самостоятельную работу над повышением профессионального и методического уровня </w:t>
      </w:r>
    </w:p>
    <w:p w:rsidR="0076788B" w:rsidRPr="0076788B" w:rsidRDefault="0076788B" w:rsidP="0076788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88B">
        <w:rPr>
          <w:rFonts w:ascii="TimesRoman" w:hAnsi="TimesRoman" w:cs="TimesRoman"/>
          <w:color w:val="000000"/>
          <w:sz w:val="28"/>
          <w:szCs w:val="28"/>
        </w:rPr>
        <w:t>2.</w:t>
      </w:r>
      <w:r w:rsidRPr="0076788B">
        <w:rPr>
          <w:rFonts w:ascii="Arial" w:hAnsi="Arial" w:cs="Arial"/>
          <w:color w:val="000000"/>
          <w:sz w:val="28"/>
          <w:szCs w:val="28"/>
        </w:rPr>
        <w:t xml:space="preserve"> </w:t>
      </w:r>
      <w:r w:rsidRPr="0076788B">
        <w:rPr>
          <w:rFonts w:ascii="TimesRoman" w:hAnsi="TimesRoman" w:cs="TimesRoman"/>
          <w:color w:val="000000"/>
          <w:sz w:val="28"/>
          <w:szCs w:val="28"/>
        </w:rPr>
        <w:t xml:space="preserve"> </w:t>
      </w:r>
      <w:proofErr w:type="gramStart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>Коллективная</w:t>
      </w:r>
      <w:proofErr w:type="gramEnd"/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направленная на активное участие педагогов в методической работе МДОУ. </w:t>
      </w:r>
    </w:p>
    <w:p w:rsidR="0076788B" w:rsidRPr="0076788B" w:rsidRDefault="0076788B" w:rsidP="0076788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88B">
        <w:rPr>
          <w:rFonts w:ascii="TimesRoman" w:hAnsi="TimesRoman" w:cs="TimesRoman"/>
          <w:color w:val="000000"/>
          <w:sz w:val="28"/>
          <w:szCs w:val="28"/>
        </w:rPr>
        <w:t>3.</w:t>
      </w:r>
      <w:r w:rsidRPr="0076788B">
        <w:rPr>
          <w:rFonts w:ascii="Arial" w:hAnsi="Arial" w:cs="Arial"/>
          <w:color w:val="000000"/>
          <w:sz w:val="28"/>
          <w:szCs w:val="28"/>
        </w:rPr>
        <w:t xml:space="preserve"> </w:t>
      </w:r>
      <w:r w:rsidRPr="0076788B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Наставничество </w:t>
      </w:r>
    </w:p>
    <w:p w:rsidR="000820BC" w:rsidRDefault="000820BC" w:rsidP="000820B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000000"/>
        </w:rPr>
        <w:t>Результативность:</w:t>
      </w:r>
    </w:p>
    <w:p w:rsidR="000820BC" w:rsidRDefault="000820BC" w:rsidP="000820BC">
      <w:pPr>
        <w:pStyle w:val="a3"/>
        <w:ind w:firstLine="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Молодому педагогу самостоятельная работа по самообразованию позволит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0820BC" w:rsidRDefault="000820BC" w:rsidP="000820BC">
      <w:pPr>
        <w:pStyle w:val="a3"/>
        <w:ind w:firstLine="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у педагогов будет развита потребность в постоянном пополнении педагогических знаний, сформируется гибкость мышления, умение моделировать и прогнозировать воспитательно-образовательный процесс, раскроется творческий потенциал.</w:t>
      </w:r>
    </w:p>
    <w:p w:rsidR="000820BC" w:rsidRDefault="000820BC" w:rsidP="000820BC">
      <w:pPr>
        <w:pStyle w:val="a3"/>
        <w:tabs>
          <w:tab w:val="left" w:pos="3336"/>
          <w:tab w:val="left" w:pos="7776"/>
        </w:tabs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Педагог, владеющий навыками самостоятельной работы, будет иметь возможность подготовиться и перейти к целенаправленной </w:t>
      </w:r>
      <w:proofErr w:type="spellStart"/>
      <w:r>
        <w:rPr>
          <w:rStyle w:val="1"/>
          <w:color w:val="000000"/>
        </w:rPr>
        <w:t>научно</w:t>
      </w:r>
      <w:r>
        <w:rPr>
          <w:rStyle w:val="1"/>
          <w:color w:val="000000"/>
        </w:rPr>
        <w:softHyphen/>
        <w:t>практической</w:t>
      </w:r>
      <w:proofErr w:type="spellEnd"/>
      <w:r>
        <w:rPr>
          <w:rStyle w:val="1"/>
          <w:color w:val="000000"/>
        </w:rPr>
        <w:t>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</w:t>
      </w:r>
      <w:r>
        <w:rPr>
          <w:rStyle w:val="1"/>
          <w:color w:val="000000"/>
        </w:rPr>
        <w:tab/>
        <w:t>воспитательно-образовательного</w:t>
      </w:r>
      <w:r>
        <w:rPr>
          <w:rStyle w:val="1"/>
          <w:color w:val="000000"/>
        </w:rPr>
        <w:tab/>
        <w:t>процесса и</w:t>
      </w:r>
    </w:p>
    <w:p w:rsidR="000820BC" w:rsidRDefault="000820BC" w:rsidP="000820BC">
      <w:pPr>
        <w:pStyle w:val="a3"/>
        <w:ind w:firstLine="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результативность педагогической деятельности в целом</w:t>
      </w:r>
    </w:p>
    <w:p w:rsidR="005D4EE5" w:rsidRDefault="005D4EE5" w:rsidP="000820BC">
      <w:pPr>
        <w:jc w:val="both"/>
      </w:pPr>
    </w:p>
    <w:sectPr w:rsidR="005D4EE5" w:rsidSect="00A87DD7">
      <w:pgSz w:w="12240" w:h="16834"/>
      <w:pgMar w:top="1606" w:right="1387" w:bottom="1584" w:left="2006" w:header="1178" w:footer="1156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820BC"/>
    <w:rsid w:val="000820BC"/>
    <w:rsid w:val="005D4EE5"/>
    <w:rsid w:val="0076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820BC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1"/>
    <w:uiPriority w:val="99"/>
    <w:rsid w:val="000820BC"/>
    <w:pPr>
      <w:spacing w:after="0" w:line="240" w:lineRule="auto"/>
      <w:ind w:firstLine="2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20BC"/>
  </w:style>
  <w:style w:type="paragraph" w:styleId="a5">
    <w:name w:val="List Paragraph"/>
    <w:basedOn w:val="a"/>
    <w:uiPriority w:val="34"/>
    <w:qFormat/>
    <w:rsid w:val="00767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2023-11-28T08:51:00Z</dcterms:created>
  <dcterms:modified xsi:type="dcterms:W3CDTF">2023-11-28T09:03:00Z</dcterms:modified>
</cp:coreProperties>
</file>