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1C" w:rsidRDefault="0083321C" w:rsidP="0083321C">
      <w:pPr>
        <w:pStyle w:val="a3"/>
        <w:spacing w:before="89"/>
        <w:ind w:left="2843" w:right="2292"/>
        <w:jc w:val="center"/>
      </w:pPr>
    </w:p>
    <w:p w:rsidR="0083321C" w:rsidRDefault="0083321C" w:rsidP="0083321C">
      <w:pPr>
        <w:pStyle w:val="a3"/>
        <w:spacing w:before="89"/>
        <w:ind w:left="2843" w:right="2292"/>
        <w:jc w:val="center"/>
      </w:pPr>
    </w:p>
    <w:p w:rsidR="0083321C" w:rsidRDefault="0083321C" w:rsidP="0083321C">
      <w:pPr>
        <w:pStyle w:val="a3"/>
        <w:spacing w:before="89"/>
        <w:ind w:left="2843" w:right="2292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83321C" w:rsidRDefault="0083321C" w:rsidP="0083321C">
      <w:pPr>
        <w:pStyle w:val="a3"/>
        <w:spacing w:before="2" w:after="7"/>
        <w:ind w:left="2844" w:right="2292"/>
        <w:jc w:val="center"/>
        <w:rPr>
          <w:spacing w:val="-1"/>
        </w:rPr>
      </w:pPr>
      <w:r>
        <w:t>по формированию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2"/>
        </w:rPr>
        <w:t xml:space="preserve"> Солнышко"</w:t>
      </w:r>
      <w:r>
        <w:rPr>
          <w:spacing w:val="-1"/>
        </w:rPr>
        <w:t xml:space="preserve"> </w:t>
      </w:r>
    </w:p>
    <w:p w:rsidR="0083321C" w:rsidRDefault="0083321C" w:rsidP="0083321C">
      <w:pPr>
        <w:pStyle w:val="a3"/>
        <w:spacing w:before="2" w:after="7"/>
        <w:ind w:left="2844" w:right="2292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3321C" w:rsidRDefault="0083321C" w:rsidP="0083321C">
      <w:pPr>
        <w:pStyle w:val="a3"/>
        <w:spacing w:before="2" w:after="7"/>
        <w:ind w:left="2844" w:right="2292"/>
        <w:jc w:val="center"/>
      </w:pPr>
    </w:p>
    <w:tbl>
      <w:tblPr>
        <w:tblStyle w:val="TableNormal"/>
        <w:tblW w:w="109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24"/>
        <w:gridCol w:w="1622"/>
        <w:gridCol w:w="2611"/>
        <w:gridCol w:w="2197"/>
      </w:tblGrid>
      <w:tr w:rsidR="0083321C" w:rsidRPr="00244F8D" w:rsidTr="0083321C">
        <w:trPr>
          <w:trHeight w:val="642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60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№</w:t>
            </w:r>
          </w:p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п/п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left="1152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Срок</w:t>
            </w:r>
            <w:proofErr w:type="spellEnd"/>
          </w:p>
          <w:p w:rsidR="0083321C" w:rsidRPr="00244F8D" w:rsidRDefault="0083321C" w:rsidP="00244F8D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left="626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97" w:type="dxa"/>
          </w:tcPr>
          <w:p w:rsidR="0083321C" w:rsidRPr="00244F8D" w:rsidRDefault="0083321C" w:rsidP="00244F8D">
            <w:pPr>
              <w:pStyle w:val="TableParagraph"/>
              <w:ind w:left="144" w:right="132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Ответственны</w:t>
            </w:r>
            <w:proofErr w:type="spellEnd"/>
          </w:p>
          <w:p w:rsidR="0083321C" w:rsidRPr="00244F8D" w:rsidRDefault="0083321C" w:rsidP="00244F8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е</w:t>
            </w:r>
          </w:p>
        </w:tc>
      </w:tr>
      <w:tr w:rsidR="0083321C" w:rsidRPr="00244F8D" w:rsidTr="00244F8D">
        <w:trPr>
          <w:trHeight w:val="429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44F8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Консультация для педагогов </w:t>
            </w:r>
          </w:p>
          <w:p w:rsidR="0083321C" w:rsidRPr="00244F8D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44F8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«Функциональная грамотность в ДОУ"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  <w:lang w:val="ru-RU"/>
              </w:rPr>
              <w:t>октябрь</w:t>
            </w:r>
            <w:r w:rsidRPr="00244F8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:rsidR="0083321C" w:rsidRPr="00244F8D" w:rsidRDefault="0083321C" w:rsidP="00244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      </w:r>
          </w:p>
        </w:tc>
        <w:tc>
          <w:tcPr>
            <w:tcW w:w="2197" w:type="dxa"/>
          </w:tcPr>
          <w:p w:rsidR="00244F8D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Тычкова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И.Д.</w:t>
            </w:r>
          </w:p>
          <w:p w:rsidR="00244F8D" w:rsidRPr="00244F8D" w:rsidRDefault="00244F8D" w:rsidP="00244F8D"/>
          <w:p w:rsidR="00244F8D" w:rsidRPr="00244F8D" w:rsidRDefault="00244F8D" w:rsidP="00244F8D"/>
          <w:p w:rsidR="00244F8D" w:rsidRPr="00244F8D" w:rsidRDefault="00244F8D" w:rsidP="00244F8D"/>
          <w:p w:rsidR="00244F8D" w:rsidRPr="00244F8D" w:rsidRDefault="00244F8D" w:rsidP="00244F8D"/>
          <w:p w:rsidR="00244F8D" w:rsidRPr="00244F8D" w:rsidRDefault="00244F8D" w:rsidP="00244F8D"/>
          <w:p w:rsidR="00244F8D" w:rsidRPr="00244F8D" w:rsidRDefault="00244F8D" w:rsidP="00244F8D"/>
          <w:p w:rsidR="00244F8D" w:rsidRPr="00244F8D" w:rsidRDefault="00244F8D" w:rsidP="00244F8D"/>
          <w:p w:rsidR="00244F8D" w:rsidRDefault="00244F8D" w:rsidP="00244F8D">
            <w:pPr>
              <w:rPr>
                <w:lang w:val="ru-RU"/>
              </w:rPr>
            </w:pPr>
          </w:p>
          <w:p w:rsidR="00244F8D" w:rsidRPr="00244F8D" w:rsidRDefault="00244F8D" w:rsidP="00244F8D"/>
          <w:p w:rsidR="00244F8D" w:rsidRPr="00244F8D" w:rsidRDefault="00244F8D" w:rsidP="00244F8D"/>
          <w:p w:rsidR="0083321C" w:rsidRPr="00244F8D" w:rsidRDefault="0083321C" w:rsidP="00244F8D">
            <w:pPr>
              <w:ind w:firstLine="708"/>
              <w:rPr>
                <w:lang w:val="ru-RU"/>
              </w:rPr>
            </w:pPr>
          </w:p>
        </w:tc>
      </w:tr>
      <w:tr w:rsidR="0083321C" w:rsidRPr="00244F8D" w:rsidTr="0083321C">
        <w:trPr>
          <w:trHeight w:val="128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Ведение отдельной страницы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на</w:t>
            </w:r>
            <w:r w:rsidRPr="00244F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официальном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сайте</w:t>
            </w:r>
            <w:r w:rsidRPr="00244F8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</w:t>
            </w:r>
          </w:p>
          <w:p w:rsidR="0083321C" w:rsidRPr="00244F8D" w:rsidRDefault="0083321C" w:rsidP="00244F8D">
            <w:pPr>
              <w:pStyle w:val="TableParagraph"/>
              <w:ind w:right="418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вопросам</w:t>
            </w:r>
            <w:proofErr w:type="spellEnd"/>
            <w:r w:rsidRPr="00244F8D">
              <w:rPr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функциональной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грамотности</w:t>
            </w:r>
            <w:proofErr w:type="spellEnd"/>
            <w:r w:rsidRPr="00244F8D">
              <w:rPr>
                <w:spacing w:val="-8"/>
                <w:sz w:val="24"/>
                <w:szCs w:val="24"/>
              </w:rPr>
              <w:t xml:space="preserve"> </w:t>
            </w:r>
            <w:r w:rsidRPr="00244F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течение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83321C" w:rsidRPr="00244F8D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Ответственный за ведение сайта учреждения</w:t>
            </w:r>
          </w:p>
        </w:tc>
      </w:tr>
      <w:tr w:rsidR="0083321C" w:rsidRPr="00244F8D" w:rsidTr="0083321C">
        <w:trPr>
          <w:trHeight w:val="128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Семинар-практикум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педагогов</w:t>
            </w:r>
            <w:proofErr w:type="spellEnd"/>
          </w:p>
          <w:p w:rsidR="0083321C" w:rsidRPr="00244F8D" w:rsidRDefault="0083321C" w:rsidP="00244F8D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244F8D">
              <w:rPr>
                <w:bCs/>
                <w:color w:val="000000"/>
                <w:sz w:val="24"/>
                <w:szCs w:val="24"/>
                <w:lang w:val="ru-RU" w:eastAsia="ru-RU"/>
              </w:rPr>
              <w:t>«Формирование предпосылок функциональной грамотности у детей дошкольного возраста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течение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11" w:type="dxa"/>
          </w:tcPr>
          <w:p w:rsidR="0083321C" w:rsidRPr="00244F8D" w:rsidRDefault="0035048B" w:rsidP="00244F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Педагоги освоили понятия «функциональная грамотность», особенности  ее формирования на уровне дошкольного образования.</w:t>
            </w:r>
          </w:p>
        </w:tc>
        <w:tc>
          <w:tcPr>
            <w:tcW w:w="2197" w:type="dxa"/>
          </w:tcPr>
          <w:p w:rsidR="0083321C" w:rsidRPr="00244F8D" w:rsidRDefault="000A197E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Тычкова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И.Д.                                                                                                                                </w:t>
            </w:r>
          </w:p>
        </w:tc>
      </w:tr>
      <w:tr w:rsidR="000A197E" w:rsidRPr="00244F8D" w:rsidTr="0083321C">
        <w:trPr>
          <w:trHeight w:val="1288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4" w:type="dxa"/>
          </w:tcPr>
          <w:p w:rsidR="000A197E" w:rsidRPr="00244F8D" w:rsidRDefault="000A197E" w:rsidP="00244F8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44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Открытый просмотр образовательной деятельности для педагогов ДОУ с детьми старшего дошкольного возраста с детьми по финансовой грамотности</w:t>
            </w:r>
            <w:r w:rsidRPr="00244F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......</w:t>
            </w:r>
          </w:p>
        </w:tc>
        <w:tc>
          <w:tcPr>
            <w:tcW w:w="1622" w:type="dxa"/>
          </w:tcPr>
          <w:p w:rsidR="000A197E" w:rsidRPr="00244F8D" w:rsidRDefault="000A197E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11" w:type="dxa"/>
          </w:tcPr>
          <w:p w:rsidR="000A197E" w:rsidRPr="00244F8D" w:rsidRDefault="00244F8D" w:rsidP="00244F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44F8D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>Создание необходимой мотивации</w:t>
            </w:r>
            <w:r w:rsidR="0035048B" w:rsidRPr="00244F8D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 xml:space="preserve"> для повышения финансовой грамотности</w:t>
            </w:r>
            <w:r w:rsidRPr="00244F8D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 xml:space="preserve"> детей</w:t>
            </w:r>
            <w:r w:rsidR="0035048B" w:rsidRPr="00244F8D">
              <w:rPr>
                <w:color w:val="212529"/>
                <w:sz w:val="24"/>
                <w:szCs w:val="24"/>
                <w:shd w:val="clear" w:color="auto" w:fill="F4F4F4"/>
                <w:lang w:val="ru-RU"/>
              </w:rPr>
              <w:t>.</w:t>
            </w:r>
          </w:p>
        </w:tc>
        <w:tc>
          <w:tcPr>
            <w:tcW w:w="2197" w:type="dxa"/>
          </w:tcPr>
          <w:p w:rsidR="000A197E" w:rsidRPr="00244F8D" w:rsidRDefault="000A197E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Воспитатель Смирнова М.В.</w:t>
            </w:r>
          </w:p>
        </w:tc>
      </w:tr>
      <w:tr w:rsidR="0083321C" w:rsidRPr="00244F8D" w:rsidTr="00244F8D">
        <w:trPr>
          <w:trHeight w:val="3956"/>
        </w:trPr>
        <w:tc>
          <w:tcPr>
            <w:tcW w:w="595" w:type="dxa"/>
          </w:tcPr>
          <w:p w:rsidR="0083321C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Рекомендации</w:t>
            </w:r>
            <w:r w:rsidRPr="00244F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родителям</w:t>
            </w:r>
            <w:r w:rsidRPr="00244F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формированию финансовой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грамотности у детей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дошкольного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возраста.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  <w:r w:rsidRPr="00244F8D">
              <w:rPr>
                <w:color w:val="090909"/>
                <w:sz w:val="24"/>
                <w:szCs w:val="24"/>
                <w:lang w:val="ru-RU"/>
              </w:rPr>
              <w:t>Просмотр родителями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вместе</w:t>
            </w:r>
            <w:r w:rsidRPr="00244F8D">
              <w:rPr>
                <w:color w:val="0909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с детьми мультфильмов по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формированию финансовой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грамотности:</w:t>
            </w:r>
          </w:p>
          <w:p w:rsidR="000A197E" w:rsidRPr="00244F8D" w:rsidRDefault="000A197E" w:rsidP="00244F8D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«</w:t>
            </w:r>
            <w:proofErr w:type="spellStart"/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Смешарики</w:t>
            </w:r>
            <w:proofErr w:type="spellEnd"/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.</w:t>
            </w:r>
          </w:p>
          <w:p w:rsidR="0083321C" w:rsidRPr="00244F8D" w:rsidRDefault="000A197E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Азбука финансовой</w:t>
            </w:r>
            <w:r w:rsidRPr="00244F8D">
              <w:rPr>
                <w:i/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 xml:space="preserve">грамотности.»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(</w:t>
            </w:r>
            <w:r w:rsidRPr="00244F8D">
              <w:rPr>
                <w:color w:val="090909"/>
                <w:sz w:val="24"/>
                <w:szCs w:val="24"/>
                <w:u w:val="single" w:color="090909"/>
                <w:lang w:val="ru-RU"/>
              </w:rPr>
              <w:t>раскрывается</w:t>
            </w:r>
            <w:r w:rsidRPr="00244F8D">
              <w:rPr>
                <w:color w:val="0909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u w:val="single" w:color="090909"/>
                <w:lang w:val="ru-RU"/>
              </w:rPr>
              <w:t>определенная тема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: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сбережение, кредиты,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color w:val="090909"/>
                <w:sz w:val="24"/>
                <w:szCs w:val="24"/>
                <w:lang w:val="ru-RU"/>
              </w:rPr>
              <w:t>инвестиции,планирование</w:t>
            </w:r>
            <w:proofErr w:type="spellEnd"/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бюджета</w:t>
            </w:r>
            <w:r w:rsidRPr="00244F8D">
              <w:rPr>
                <w:color w:val="090909"/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и</w:t>
            </w:r>
            <w:r w:rsidRPr="00244F8D">
              <w:rPr>
                <w:color w:val="090909"/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покупок….)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течение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44F8D">
              <w:rPr>
                <w:color w:val="090909"/>
                <w:sz w:val="24"/>
                <w:szCs w:val="24"/>
                <w:lang w:val="ru-RU"/>
              </w:rPr>
              <w:t>Родители вместе с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детьми сделали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вывод о том, что на</w:t>
            </w:r>
            <w:r w:rsidRPr="00244F8D">
              <w:rPr>
                <w:color w:val="0909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крупные покупки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необходимо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экономить.</w:t>
            </w:r>
          </w:p>
        </w:tc>
        <w:tc>
          <w:tcPr>
            <w:tcW w:w="2197" w:type="dxa"/>
          </w:tcPr>
          <w:p w:rsidR="0083321C" w:rsidRPr="00244F8D" w:rsidRDefault="0083321C" w:rsidP="00244F8D">
            <w:pPr>
              <w:pStyle w:val="TableParagraph"/>
              <w:ind w:right="279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Воспитатели</w:t>
            </w:r>
            <w:proofErr w:type="spellEnd"/>
            <w:r w:rsidRPr="00244F8D">
              <w:rPr>
                <w:sz w:val="24"/>
                <w:szCs w:val="24"/>
              </w:rPr>
              <w:t>,</w:t>
            </w:r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родители</w:t>
            </w:r>
            <w:proofErr w:type="spellEnd"/>
            <w:r w:rsidRPr="00244F8D">
              <w:rPr>
                <w:sz w:val="24"/>
                <w:szCs w:val="24"/>
              </w:rPr>
              <w:t>.</w:t>
            </w:r>
          </w:p>
        </w:tc>
      </w:tr>
      <w:tr w:rsidR="000A197E" w:rsidRPr="00244F8D" w:rsidTr="00244F8D">
        <w:trPr>
          <w:trHeight w:val="4536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24" w:type="dxa"/>
          </w:tcPr>
          <w:p w:rsidR="000A197E" w:rsidRPr="00244F8D" w:rsidRDefault="000A197E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Открытый просмотр </w:t>
            </w:r>
            <w:r w:rsidR="00F1757E" w:rsidRPr="00244F8D">
              <w:rPr>
                <w:sz w:val="24"/>
                <w:szCs w:val="24"/>
                <w:lang w:val="ru-RU"/>
              </w:rPr>
              <w:t xml:space="preserve"> опытно-экспериментальной  деятельности с детьми старшего дошкольного возраста "Путешествие в лабораторию чудес"</w:t>
            </w:r>
          </w:p>
        </w:tc>
        <w:tc>
          <w:tcPr>
            <w:tcW w:w="1622" w:type="dxa"/>
          </w:tcPr>
          <w:p w:rsidR="000A19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11" w:type="dxa"/>
          </w:tcPr>
          <w:p w:rsidR="000A197E" w:rsidRPr="00244F8D" w:rsidRDefault="000A197E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рассматривается</w:t>
            </w:r>
            <w:proofErr w:type="spellEnd"/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активность ребенка, направленная на постижение особенностей объектов природного, предметного мира, связей между объектами, явлениями, их упорядочение и систематизацию.</w:t>
            </w:r>
          </w:p>
          <w:p w:rsidR="000A197E" w:rsidRPr="00244F8D" w:rsidRDefault="000A197E" w:rsidP="00244F8D">
            <w:pPr>
              <w:pStyle w:val="TableParagraph"/>
              <w:ind w:right="131"/>
              <w:rPr>
                <w:color w:val="090909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0A197E" w:rsidRPr="00244F8D" w:rsidRDefault="00F1757E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Воспитатель Соколова А.В.</w:t>
            </w:r>
          </w:p>
        </w:tc>
      </w:tr>
      <w:tr w:rsidR="00F1757E" w:rsidRPr="00244F8D" w:rsidTr="00244F8D">
        <w:trPr>
          <w:trHeight w:val="2693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24" w:type="dxa"/>
          </w:tcPr>
          <w:p w:rsidR="00F1757E" w:rsidRPr="00244F8D" w:rsidRDefault="00B360E2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– игра для педагогов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ДОО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«Семейный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1622" w:type="dxa"/>
          </w:tcPr>
          <w:p w:rsidR="00F175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611" w:type="dxa"/>
          </w:tcPr>
          <w:p w:rsidR="00F1757E" w:rsidRPr="00244F8D" w:rsidRDefault="00B360E2" w:rsidP="00244F8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Педагогам дано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представление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том , как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учить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детей различным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понятиям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финансовой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грамотности,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формам и методам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проведения</w:t>
            </w:r>
            <w:r w:rsidRPr="00244F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занятий с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дошкольниками</w:t>
            </w:r>
          </w:p>
        </w:tc>
        <w:tc>
          <w:tcPr>
            <w:tcW w:w="2197" w:type="dxa"/>
          </w:tcPr>
          <w:p w:rsidR="00F1757E" w:rsidRPr="00244F8D" w:rsidRDefault="00B360E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Ст.воспитатель</w:t>
            </w:r>
          </w:p>
          <w:p w:rsidR="00B360E2" w:rsidRPr="00244F8D" w:rsidRDefault="00B360E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Тычкова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И.Д.</w:t>
            </w:r>
          </w:p>
          <w:p w:rsidR="00B360E2" w:rsidRPr="00244F8D" w:rsidRDefault="00B360E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</w:p>
        </w:tc>
      </w:tr>
      <w:tr w:rsidR="00F1757E" w:rsidRPr="00244F8D" w:rsidTr="0083321C">
        <w:trPr>
          <w:trHeight w:val="4506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24" w:type="dxa"/>
          </w:tcPr>
          <w:p w:rsidR="00B360E2" w:rsidRPr="00244F8D" w:rsidRDefault="00B360E2" w:rsidP="00244F8D">
            <w:pPr>
              <w:pStyle w:val="a5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244F8D">
              <w:rPr>
                <w:bdr w:val="none" w:sz="0" w:space="0" w:color="auto" w:frame="1"/>
              </w:rPr>
              <w:t>Конспект образовательной деятельности в подготовительной группе «Ромашка» на тему:</w:t>
            </w:r>
          </w:p>
          <w:p w:rsidR="00B360E2" w:rsidRPr="00244F8D" w:rsidRDefault="00B360E2" w:rsidP="00244F8D">
            <w:pPr>
              <w:pStyle w:val="a5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244F8D">
              <w:rPr>
                <w:bdr w:val="none" w:sz="0" w:space="0" w:color="auto" w:frame="1"/>
              </w:rPr>
              <w:t>«</w:t>
            </w:r>
            <w:proofErr w:type="spellStart"/>
            <w:r w:rsidRPr="00244F8D">
              <w:rPr>
                <w:bdr w:val="none" w:sz="0" w:space="0" w:color="auto" w:frame="1"/>
              </w:rPr>
              <w:t>Мы-юные</w:t>
            </w:r>
            <w:proofErr w:type="spellEnd"/>
            <w:r w:rsidRPr="00244F8D">
              <w:rPr>
                <w:bdr w:val="none" w:sz="0" w:space="0" w:color="auto" w:frame="1"/>
              </w:rPr>
              <w:t xml:space="preserve"> </w:t>
            </w:r>
            <w:proofErr w:type="spellStart"/>
            <w:r w:rsidRPr="00244F8D">
              <w:rPr>
                <w:bdr w:val="none" w:sz="0" w:space="0" w:color="auto" w:frame="1"/>
              </w:rPr>
              <w:t>метеорологи</w:t>
            </w:r>
            <w:proofErr w:type="spellEnd"/>
            <w:r w:rsidRPr="00244F8D">
              <w:rPr>
                <w:bdr w:val="none" w:sz="0" w:space="0" w:color="auto" w:frame="1"/>
              </w:rPr>
              <w:t>»</w:t>
            </w:r>
          </w:p>
          <w:p w:rsidR="00F1757E" w:rsidRPr="00244F8D" w:rsidRDefault="00F1757E" w:rsidP="00244F8D">
            <w:pPr>
              <w:pStyle w:val="TableParagraph"/>
              <w:ind w:right="378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F175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11" w:type="dxa"/>
          </w:tcPr>
          <w:p w:rsidR="00F1757E" w:rsidRPr="00244F8D" w:rsidRDefault="00B360E2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Формирование у дошкольников элементарных представлений о погоде и ее значении в жизни человека</w:t>
            </w:r>
          </w:p>
        </w:tc>
        <w:tc>
          <w:tcPr>
            <w:tcW w:w="2197" w:type="dxa"/>
          </w:tcPr>
          <w:p w:rsidR="00F1757E" w:rsidRPr="00244F8D" w:rsidRDefault="00B360E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Воспитатель 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Вихарева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Т.Б.</w:t>
            </w:r>
          </w:p>
        </w:tc>
      </w:tr>
      <w:tr w:rsidR="00B360E2" w:rsidRPr="00244F8D" w:rsidTr="00244F8D">
        <w:trPr>
          <w:trHeight w:val="2396"/>
        </w:trPr>
        <w:tc>
          <w:tcPr>
            <w:tcW w:w="595" w:type="dxa"/>
          </w:tcPr>
          <w:p w:rsidR="00B360E2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24" w:type="dxa"/>
          </w:tcPr>
          <w:p w:rsidR="0035048B" w:rsidRPr="00244F8D" w:rsidRDefault="0035048B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Викторина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для</w:t>
            </w:r>
            <w:r w:rsidRPr="00244F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дошкольников</w:t>
            </w:r>
          </w:p>
          <w:p w:rsidR="00B360E2" w:rsidRPr="00244F8D" w:rsidRDefault="0035048B" w:rsidP="00244F8D">
            <w:pPr>
              <w:pStyle w:val="a5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lang w:val="ru-RU"/>
              </w:rPr>
            </w:pPr>
            <w:r w:rsidRPr="00244F8D">
              <w:rPr>
                <w:lang w:val="ru-RU"/>
              </w:rPr>
              <w:t>«Финансы – это интересно и</w:t>
            </w:r>
            <w:r w:rsidRPr="00244F8D">
              <w:rPr>
                <w:spacing w:val="-67"/>
                <w:lang w:val="ru-RU"/>
              </w:rPr>
              <w:t xml:space="preserve"> </w:t>
            </w:r>
            <w:r w:rsidRPr="00244F8D">
              <w:rPr>
                <w:lang w:val="ru-RU"/>
              </w:rPr>
              <w:t>увлекательно»</w:t>
            </w:r>
          </w:p>
        </w:tc>
        <w:tc>
          <w:tcPr>
            <w:tcW w:w="1622" w:type="dxa"/>
          </w:tcPr>
          <w:p w:rsidR="00B360E2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11" w:type="dxa"/>
          </w:tcPr>
          <w:p w:rsidR="00B360E2" w:rsidRPr="00244F8D" w:rsidRDefault="0035048B" w:rsidP="00244F8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Закрепили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изученный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материал,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активизировали у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детей имеющихся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знания по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финансовой грамотности</w:t>
            </w:r>
          </w:p>
        </w:tc>
        <w:tc>
          <w:tcPr>
            <w:tcW w:w="2197" w:type="dxa"/>
          </w:tcPr>
          <w:p w:rsidR="00B360E2" w:rsidRPr="00244F8D" w:rsidRDefault="0035048B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Воспитатели, дети старшего дошкольного возраста</w:t>
            </w:r>
          </w:p>
        </w:tc>
      </w:tr>
      <w:tr w:rsidR="00F1757E" w:rsidRPr="00244F8D" w:rsidTr="00244F8D">
        <w:trPr>
          <w:trHeight w:val="4527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24" w:type="dxa"/>
          </w:tcPr>
          <w:p w:rsidR="00F1757E" w:rsidRPr="00244F8D" w:rsidRDefault="00F1757E" w:rsidP="00244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«Художественная литература               в </w:t>
            </w:r>
            <w:hyperlink r:id="rId4" w:tooltip="Образовательная деятельность" w:history="1">
              <w:r w:rsidRPr="00244F8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познавательно-исследовательской деятельности</w:t>
              </w:r>
            </w:hyperlink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ДОУ </w:t>
            </w:r>
          </w:p>
          <w:p w:rsidR="00F1757E" w:rsidRPr="00244F8D" w:rsidRDefault="00F1757E" w:rsidP="00244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6-7 лет»</w:t>
            </w:r>
          </w:p>
          <w:p w:rsidR="00F1757E" w:rsidRPr="00244F8D" w:rsidRDefault="00F1757E" w:rsidP="00244F8D">
            <w:pPr>
              <w:pStyle w:val="TableParagraph"/>
              <w:ind w:right="378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F175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11" w:type="dxa"/>
          </w:tcPr>
          <w:p w:rsidR="00B360E2" w:rsidRPr="00244F8D" w:rsidRDefault="00B360E2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а в более старшем возрасте, ситуациями поиска с элементами экспериментирования и практического исследования.</w:t>
            </w:r>
          </w:p>
          <w:p w:rsidR="00F1757E" w:rsidRPr="00244F8D" w:rsidRDefault="00F1757E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F1757E" w:rsidRPr="00244F8D" w:rsidRDefault="0035048B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Воспитатель Соколова А.В.</w:t>
            </w:r>
          </w:p>
        </w:tc>
      </w:tr>
      <w:tr w:rsidR="00F1757E" w:rsidRPr="00244F8D" w:rsidTr="00244F8D">
        <w:trPr>
          <w:trHeight w:val="2858"/>
        </w:trPr>
        <w:tc>
          <w:tcPr>
            <w:tcW w:w="595" w:type="dxa"/>
          </w:tcPr>
          <w:p w:rsidR="00F1757E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24" w:type="dxa"/>
          </w:tcPr>
          <w:p w:rsidR="00F1757E" w:rsidRPr="00244F8D" w:rsidRDefault="00F1757E" w:rsidP="00244F8D">
            <w:pPr>
              <w:pStyle w:val="1"/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244F8D"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  <w:t>Консультация для педагогов: "Чем увлечь детей на</w:t>
            </w:r>
            <w:r w:rsidRPr="00244F8D">
              <w:rPr>
                <w:rFonts w:eastAsia="Times New Roman"/>
                <w:b w:val="0"/>
                <w:color w:val="000000"/>
                <w:sz w:val="24"/>
                <w:szCs w:val="24"/>
              </w:rPr>
              <w:t> </w:t>
            </w:r>
            <w:r w:rsidRPr="00244F8D"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244F8D">
              <w:rPr>
                <w:rFonts w:eastAsia="Times New Roman"/>
                <w:b w:val="0"/>
                <w:color w:val="000000"/>
                <w:sz w:val="24"/>
                <w:szCs w:val="24"/>
              </w:rPr>
              <w:t> </w:t>
            </w:r>
            <w:r w:rsidRPr="00244F8D"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  <w:t>тропе"</w:t>
            </w:r>
          </w:p>
          <w:p w:rsidR="00F1757E" w:rsidRPr="00244F8D" w:rsidRDefault="00F1757E" w:rsidP="00244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1757E" w:rsidRPr="00244F8D" w:rsidRDefault="00F1757E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11" w:type="dxa"/>
          </w:tcPr>
          <w:p w:rsidR="00F1757E" w:rsidRPr="00244F8D" w:rsidRDefault="00F1757E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обращают внимание на</w:t>
            </w:r>
            <w:r w:rsidRPr="0024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живой и</w:t>
            </w:r>
            <w:r w:rsidRPr="0024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неживой природы, которые расположены на тропе, каждый из</w:t>
            </w:r>
            <w:r w:rsidRPr="0024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можно превратить в</w:t>
            </w:r>
            <w:r w:rsidRPr="0024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для наблюдения и</w:t>
            </w:r>
            <w:r w:rsidRPr="00244F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4F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2197" w:type="dxa"/>
          </w:tcPr>
          <w:p w:rsidR="00F1757E" w:rsidRPr="00244F8D" w:rsidRDefault="00F1757E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Тычкова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И.Д.                                                                                                                                </w:t>
            </w:r>
          </w:p>
        </w:tc>
      </w:tr>
      <w:tr w:rsidR="00B360E2" w:rsidRPr="00244F8D" w:rsidTr="0083321C">
        <w:trPr>
          <w:trHeight w:val="4506"/>
        </w:trPr>
        <w:tc>
          <w:tcPr>
            <w:tcW w:w="595" w:type="dxa"/>
          </w:tcPr>
          <w:p w:rsidR="00B360E2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24" w:type="dxa"/>
          </w:tcPr>
          <w:p w:rsidR="00B360E2" w:rsidRPr="00244F8D" w:rsidRDefault="0035048B" w:rsidP="00244F8D">
            <w:pPr>
              <w:pStyle w:val="1"/>
              <w:outlineLvl w:val="0"/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244F8D">
              <w:rPr>
                <w:b w:val="0"/>
                <w:sz w:val="24"/>
                <w:szCs w:val="24"/>
                <w:lang w:val="ru-RU"/>
              </w:rPr>
              <w:t>Игры по финансовой</w:t>
            </w:r>
            <w:r w:rsidRPr="00244F8D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b w:val="0"/>
                <w:sz w:val="24"/>
                <w:szCs w:val="24"/>
                <w:lang w:val="ru-RU"/>
              </w:rPr>
              <w:t>грамотности</w:t>
            </w:r>
            <w:r w:rsidRPr="00244F8D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b w:val="0"/>
                <w:sz w:val="24"/>
                <w:szCs w:val="24"/>
                <w:lang w:val="ru-RU"/>
              </w:rPr>
              <w:t>«Шаги</w:t>
            </w:r>
            <w:r w:rsidRPr="00244F8D">
              <w:rPr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b w:val="0"/>
                <w:sz w:val="24"/>
                <w:szCs w:val="24"/>
                <w:lang w:val="ru-RU"/>
              </w:rPr>
              <w:t>к</w:t>
            </w:r>
            <w:r w:rsidRPr="00244F8D">
              <w:rPr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b w:val="0"/>
                <w:sz w:val="24"/>
                <w:szCs w:val="24"/>
                <w:lang w:val="ru-RU"/>
              </w:rPr>
              <w:t>успеху»</w:t>
            </w:r>
          </w:p>
        </w:tc>
        <w:tc>
          <w:tcPr>
            <w:tcW w:w="1622" w:type="dxa"/>
          </w:tcPr>
          <w:p w:rsidR="00B360E2" w:rsidRPr="00244F8D" w:rsidRDefault="0035048B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11" w:type="dxa"/>
          </w:tcPr>
          <w:p w:rsidR="00B360E2" w:rsidRPr="00244F8D" w:rsidRDefault="00B360E2" w:rsidP="00244F8D">
            <w:pPr>
              <w:shd w:val="clear" w:color="auto" w:fill="FFFFFF"/>
              <w:spacing w:before="264" w:after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B360E2" w:rsidRPr="00244F8D" w:rsidRDefault="0035048B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Тычкова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И.Д.                                                                                                                                </w:t>
            </w:r>
          </w:p>
        </w:tc>
      </w:tr>
    </w:tbl>
    <w:p w:rsidR="0083321C" w:rsidRPr="00244F8D" w:rsidRDefault="0083321C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3321C" w:rsidRPr="00244F8D" w:rsidSect="0083321C">
          <w:pgSz w:w="11910" w:h="16840"/>
          <w:pgMar w:top="3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24"/>
        <w:gridCol w:w="1622"/>
        <w:gridCol w:w="2611"/>
        <w:gridCol w:w="2021"/>
      </w:tblGrid>
      <w:tr w:rsidR="0083321C" w:rsidRPr="00244F8D" w:rsidTr="00D1133C">
        <w:trPr>
          <w:trHeight w:val="7403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Обучающий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семинар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«Формирование предпосылок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функциональной грамотности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 детей дошкольного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Реализовывать свой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творческий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потенциал, и при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этом он должен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быть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профессионально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подкован. надо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помнить, что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формирование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личности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воспитанника 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продвижение его в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развитии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осуществляется не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тогда, когда он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воспринимает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знания в готовом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виде, а в процессе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его собственной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деятельности,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направленной</w:t>
            </w:r>
            <w:r w:rsidRPr="00244F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на</w:t>
            </w:r>
          </w:p>
          <w:p w:rsidR="0083321C" w:rsidRPr="00244F8D" w:rsidRDefault="0083321C" w:rsidP="00244F8D">
            <w:pPr>
              <w:pStyle w:val="TableParagraph"/>
              <w:ind w:right="323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«</w:t>
            </w:r>
            <w:proofErr w:type="spellStart"/>
            <w:r w:rsidRPr="00244F8D">
              <w:rPr>
                <w:sz w:val="24"/>
                <w:szCs w:val="24"/>
              </w:rPr>
              <w:t>открытие</w:t>
            </w:r>
            <w:proofErr w:type="spellEnd"/>
            <w:r w:rsidRPr="00244F8D">
              <w:rPr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нового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знания</w:t>
            </w:r>
            <w:proofErr w:type="spellEnd"/>
            <w:r w:rsidRPr="00244F8D">
              <w:rPr>
                <w:sz w:val="24"/>
                <w:szCs w:val="24"/>
              </w:rPr>
              <w:t>».</w:t>
            </w:r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Ст.воспитател</w:t>
            </w:r>
            <w:proofErr w:type="spellEnd"/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Лукаш И.А.,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средних –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подготовитель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групп</w:t>
            </w:r>
          </w:p>
        </w:tc>
      </w:tr>
      <w:tr w:rsidR="0083321C" w:rsidRPr="00244F8D" w:rsidTr="00D1133C">
        <w:trPr>
          <w:trHeight w:val="4507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Экономическая сказка для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детей «Кто хорошо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потрудился, у того – труд в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монеты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да</w:t>
            </w:r>
            <w:r w:rsidRPr="00244F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рубли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превратился»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241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  <w:lang w:val="ru-RU"/>
              </w:rPr>
              <w:t>Происходит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процесс познания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экономики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дошкольников,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развиваемся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познавательный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интерес к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 xml:space="preserve">экономике. </w:t>
            </w:r>
            <w:proofErr w:type="spellStart"/>
            <w:r w:rsidRPr="00244F8D">
              <w:rPr>
                <w:sz w:val="24"/>
                <w:szCs w:val="24"/>
              </w:rPr>
              <w:t>Сказка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способствовала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созданию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положительной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мотивации</w:t>
            </w:r>
            <w:proofErr w:type="spellEnd"/>
            <w:r w:rsidRPr="00244F8D">
              <w:rPr>
                <w:spacing w:val="-1"/>
                <w:sz w:val="24"/>
                <w:szCs w:val="24"/>
              </w:rPr>
              <w:t xml:space="preserve"> </w:t>
            </w:r>
            <w:r w:rsidRPr="00244F8D">
              <w:rPr>
                <w:sz w:val="24"/>
                <w:szCs w:val="24"/>
              </w:rPr>
              <w:t>к</w:t>
            </w:r>
          </w:p>
          <w:p w:rsidR="0083321C" w:rsidRPr="00244F8D" w:rsidRDefault="0083321C" w:rsidP="00244F8D">
            <w:pPr>
              <w:pStyle w:val="TableParagraph"/>
              <w:ind w:right="1104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изучению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экономики</w:t>
            </w:r>
            <w:proofErr w:type="spellEnd"/>
            <w:r w:rsidRPr="00244F8D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Старшая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логопедическа</w:t>
            </w:r>
            <w:proofErr w:type="spellEnd"/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я группа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Радченко Н.И.,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Андрущенко</w:t>
            </w:r>
            <w:proofErr w:type="spellEnd"/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А.В.</w:t>
            </w:r>
          </w:p>
        </w:tc>
      </w:tr>
    </w:tbl>
    <w:p w:rsidR="0083321C" w:rsidRPr="00244F8D" w:rsidRDefault="0083321C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3321C" w:rsidRPr="00244F8D">
          <w:pgSz w:w="11910" w:h="16840"/>
          <w:pgMar w:top="40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24"/>
        <w:gridCol w:w="1622"/>
        <w:gridCol w:w="2611"/>
        <w:gridCol w:w="2021"/>
      </w:tblGrid>
      <w:tr w:rsidR="0083321C" w:rsidRPr="00244F8D" w:rsidTr="00D1133C">
        <w:trPr>
          <w:trHeight w:val="2896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1094"/>
              <w:jc w:val="bot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Досуг «Путешествие с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Монеточкой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по стране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Экономика».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Имеют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представления об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экономических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понятиях: деньги,,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доход и расход;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знают деньги своей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страны и знакомы с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деньгами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разных</w:t>
            </w:r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стран</w:t>
            </w:r>
            <w:proofErr w:type="spellEnd"/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Подготовитель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группа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Радченко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 xml:space="preserve">А.Ю.,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Павлюк</w:t>
            </w:r>
            <w:proofErr w:type="spellEnd"/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Л.В.</w:t>
            </w:r>
          </w:p>
        </w:tc>
      </w:tr>
      <w:tr w:rsidR="0083321C" w:rsidRPr="00244F8D" w:rsidTr="00D1133C">
        <w:trPr>
          <w:trHeight w:val="3220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– игра для педагогов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ДОО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«Семейный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бюджет»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Педагогам дано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представление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том , как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учить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детей различным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понятиям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финансовой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грамотности,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формам и методам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проведения</w:t>
            </w:r>
            <w:r w:rsidRPr="00244F8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занятий</w:t>
            </w:r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с</w:t>
            </w:r>
            <w:r w:rsidRPr="00244F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дошкольниками</w:t>
            </w:r>
            <w:proofErr w:type="spellEnd"/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336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Воспитатели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всех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возрастных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групп,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специалисты</w:t>
            </w:r>
          </w:p>
        </w:tc>
      </w:tr>
      <w:tr w:rsidR="0083321C" w:rsidRPr="00244F8D" w:rsidTr="00D1133C">
        <w:trPr>
          <w:trHeight w:val="5150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– игра с элементами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экспериментирования «Три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копейки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– это много?»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94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  <w:lang w:val="ru-RU"/>
              </w:rPr>
              <w:t>Дошкольники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приобрели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первичный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экономический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опыт, научились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устанавливать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разумные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экономические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отношения в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различных сферах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жизнедеятельности.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Дети</w:t>
            </w:r>
            <w:proofErr w:type="spellEnd"/>
            <w:r w:rsidRPr="00244F8D">
              <w:rPr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проявляют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любознательность</w:t>
            </w:r>
            <w:proofErr w:type="spellEnd"/>
            <w:r w:rsidRPr="00244F8D">
              <w:rPr>
                <w:spacing w:val="3"/>
                <w:sz w:val="24"/>
                <w:szCs w:val="24"/>
              </w:rPr>
              <w:t xml:space="preserve"> </w:t>
            </w: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процессе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экспериментальной</w:t>
            </w:r>
            <w:proofErr w:type="spellEnd"/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деятельности</w:t>
            </w:r>
            <w:proofErr w:type="spellEnd"/>
            <w:r w:rsidRPr="00244F8D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85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Подготовитель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логопедическа</w:t>
            </w:r>
            <w:proofErr w:type="spellEnd"/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я группа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Выглай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Н.И.,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Самойлик</w:t>
            </w:r>
            <w:proofErr w:type="spellEnd"/>
            <w:r w:rsidRPr="00244F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А.Е.</w:t>
            </w:r>
          </w:p>
        </w:tc>
      </w:tr>
      <w:tr w:rsidR="0083321C" w:rsidRPr="00244F8D" w:rsidTr="00D1133C">
        <w:trPr>
          <w:trHeight w:val="2577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10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Викторина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для</w:t>
            </w:r>
            <w:r w:rsidRPr="00244F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дошкольников</w:t>
            </w:r>
          </w:p>
          <w:p w:rsidR="0083321C" w:rsidRPr="00244F8D" w:rsidRDefault="0083321C" w:rsidP="00244F8D">
            <w:pPr>
              <w:pStyle w:val="TableParagraph"/>
              <w:ind w:left="107" w:right="36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«Финансы – это интересно и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увлекательно»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Закрепили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изученный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материал,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активизировали у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детей имеющихся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знания по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финансовой</w:t>
            </w:r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52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Все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возрастные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83321C" w:rsidRPr="00244F8D" w:rsidTr="00D1133C">
        <w:trPr>
          <w:trHeight w:val="1931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11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776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44F8D">
              <w:rPr>
                <w:sz w:val="24"/>
                <w:szCs w:val="24"/>
                <w:lang w:val="ru-RU"/>
              </w:rPr>
              <w:t xml:space="preserve"> – игра «Сказочные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гении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финансов»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36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У детей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сформированы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представления об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экономических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понятиях: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труд</w:t>
            </w:r>
            <w:r w:rsidRPr="00244F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</w:t>
            </w:r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продукт</w:t>
            </w:r>
            <w:proofErr w:type="spellEnd"/>
            <w:r w:rsidRPr="00244F8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труда</w:t>
            </w:r>
            <w:proofErr w:type="spellEnd"/>
            <w:r w:rsidRPr="00244F8D">
              <w:rPr>
                <w:spacing w:val="-3"/>
                <w:sz w:val="24"/>
                <w:szCs w:val="24"/>
              </w:rPr>
              <w:t xml:space="preserve"> </w:t>
            </w:r>
            <w:r w:rsidRPr="00244F8D">
              <w:rPr>
                <w:sz w:val="24"/>
                <w:szCs w:val="24"/>
              </w:rPr>
              <w:t>,</w:t>
            </w:r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Старшая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логопедическа</w:t>
            </w:r>
            <w:proofErr w:type="spellEnd"/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я,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подготовитель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  <w:lang w:val="ru-RU"/>
              </w:rPr>
              <w:t>ная</w:t>
            </w:r>
            <w:proofErr w:type="spellEnd"/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логопедическа</w:t>
            </w:r>
            <w:proofErr w:type="spellEnd"/>
          </w:p>
        </w:tc>
      </w:tr>
      <w:tr w:rsidR="0083321C" w:rsidRPr="00244F8D" w:rsidTr="00D1133C">
        <w:trPr>
          <w:trHeight w:val="1931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776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деньги, бюджет;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умеют выделять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слова в действия,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относящиеся к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экономике, активно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использовать в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игровой</w:t>
            </w:r>
          </w:p>
          <w:p w:rsidR="0083321C" w:rsidRPr="00244F8D" w:rsidRDefault="0083321C" w:rsidP="00244F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13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я,</w:t>
            </w:r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подготовитель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ная</w:t>
            </w:r>
            <w:proofErr w:type="spellEnd"/>
            <w:r w:rsidRPr="00244F8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83321C" w:rsidRPr="00244F8D" w:rsidTr="00D1133C">
        <w:trPr>
          <w:trHeight w:val="1931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12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Игры по финансовой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грамотности</w:t>
            </w:r>
            <w:r w:rsidRPr="00244F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«Шаги</w:t>
            </w:r>
            <w:r w:rsidRPr="00244F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к</w:t>
            </w:r>
            <w:r w:rsidRPr="00244F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успеху»</w:t>
            </w: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83321C" w:rsidRPr="00244F8D" w:rsidRDefault="0083321C" w:rsidP="00244F8D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Средние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группы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Омельченко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О.Г.,</w:t>
            </w:r>
          </w:p>
          <w:p w:rsidR="0083321C" w:rsidRPr="00244F8D" w:rsidRDefault="0083321C" w:rsidP="00244F8D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  <w:lang w:val="ru-RU"/>
              </w:rPr>
              <w:t>Федорина</w:t>
            </w:r>
            <w:proofErr w:type="spellEnd"/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А.Е., Губа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И.И., Радченко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А.Ю.</w:t>
            </w:r>
          </w:p>
        </w:tc>
      </w:tr>
    </w:tbl>
    <w:p w:rsidR="0083321C" w:rsidRDefault="0083321C" w:rsidP="0083321C">
      <w:pPr>
        <w:spacing w:line="308" w:lineRule="exact"/>
        <w:rPr>
          <w:sz w:val="28"/>
        </w:rPr>
        <w:sectPr w:rsidR="0083321C">
          <w:pgSz w:w="11910" w:h="16840"/>
          <w:pgMar w:top="400" w:right="30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page" w:tblpX="1165" w:tblpY="453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671"/>
        <w:gridCol w:w="1701"/>
        <w:gridCol w:w="2409"/>
        <w:gridCol w:w="3397"/>
      </w:tblGrid>
      <w:tr w:rsidR="0083321C" w:rsidTr="0035048B">
        <w:trPr>
          <w:trHeight w:val="2574"/>
        </w:trPr>
        <w:tc>
          <w:tcPr>
            <w:tcW w:w="595" w:type="dxa"/>
          </w:tcPr>
          <w:p w:rsidR="0083321C" w:rsidRPr="0083321C" w:rsidRDefault="0083321C" w:rsidP="0035048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71" w:type="dxa"/>
          </w:tcPr>
          <w:p w:rsidR="0083321C" w:rsidRPr="0083321C" w:rsidRDefault="0083321C" w:rsidP="0035048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83321C" w:rsidRPr="0083321C" w:rsidRDefault="0083321C" w:rsidP="0035048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409" w:type="dxa"/>
          </w:tcPr>
          <w:p w:rsidR="0083321C" w:rsidRDefault="0083321C" w:rsidP="0035048B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3397" w:type="dxa"/>
          </w:tcPr>
          <w:p w:rsidR="0083321C" w:rsidRDefault="0083321C" w:rsidP="0035048B">
            <w:pPr>
              <w:pStyle w:val="TableParagraph"/>
              <w:ind w:right="137"/>
              <w:rPr>
                <w:sz w:val="28"/>
              </w:rPr>
            </w:pPr>
          </w:p>
        </w:tc>
      </w:tr>
      <w:tr w:rsidR="0083321C" w:rsidTr="0035048B">
        <w:trPr>
          <w:trHeight w:val="2574"/>
        </w:trPr>
        <w:tc>
          <w:tcPr>
            <w:tcW w:w="595" w:type="dxa"/>
          </w:tcPr>
          <w:p w:rsidR="0083321C" w:rsidRDefault="0083321C" w:rsidP="003504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671" w:type="dxa"/>
          </w:tcPr>
          <w:p w:rsidR="0083321C" w:rsidRPr="0083321C" w:rsidRDefault="0083321C" w:rsidP="0035048B">
            <w:pPr>
              <w:pStyle w:val="TableParagraph"/>
              <w:ind w:right="177"/>
              <w:rPr>
                <w:sz w:val="28"/>
                <w:lang w:val="ru-RU"/>
              </w:rPr>
            </w:pPr>
          </w:p>
        </w:tc>
        <w:tc>
          <w:tcPr>
            <w:tcW w:w="1701" w:type="dxa"/>
          </w:tcPr>
          <w:p w:rsidR="0083321C" w:rsidRDefault="0083321C" w:rsidP="0035048B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2409" w:type="dxa"/>
          </w:tcPr>
          <w:p w:rsidR="0083321C" w:rsidRDefault="0083321C" w:rsidP="0035048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7" w:type="dxa"/>
          </w:tcPr>
          <w:p w:rsidR="0083321C" w:rsidRPr="0083321C" w:rsidRDefault="0083321C" w:rsidP="0035048B">
            <w:pPr>
              <w:pStyle w:val="TableParagraph"/>
              <w:spacing w:line="322" w:lineRule="exact"/>
              <w:ind w:right="101"/>
              <w:rPr>
                <w:sz w:val="28"/>
                <w:lang w:val="ru-RU"/>
              </w:rPr>
            </w:pPr>
          </w:p>
        </w:tc>
      </w:tr>
    </w:tbl>
    <w:p w:rsidR="0053099D" w:rsidRDefault="0053099D"/>
    <w:sectPr w:rsidR="0053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321C"/>
    <w:rsid w:val="000A197E"/>
    <w:rsid w:val="00244F8D"/>
    <w:rsid w:val="0035048B"/>
    <w:rsid w:val="0053099D"/>
    <w:rsid w:val="0083321C"/>
    <w:rsid w:val="00B360E2"/>
    <w:rsid w:val="00F1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57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2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2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3321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6">
    <w:name w:val="c16"/>
    <w:basedOn w:val="a0"/>
    <w:rsid w:val="0083321C"/>
  </w:style>
  <w:style w:type="character" w:customStyle="1" w:styleId="10">
    <w:name w:val="Заголовок 1 Знак"/>
    <w:basedOn w:val="a0"/>
    <w:link w:val="1"/>
    <w:uiPriority w:val="9"/>
    <w:rsid w:val="00F175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2023-02-14T10:46:00Z</dcterms:created>
  <dcterms:modified xsi:type="dcterms:W3CDTF">2023-02-14T11:41:00Z</dcterms:modified>
</cp:coreProperties>
</file>